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F3DA6" w14:textId="0FCBF5EC" w:rsidR="002848D8" w:rsidRDefault="002848D8" w:rsidP="002848D8">
      <w:pPr>
        <w:jc w:val="center"/>
        <w:rPr>
          <w:rFonts w:ascii="Times New Roman" w:hAnsi="Times New Roman" w:cs="Times New Roman"/>
          <w:b/>
          <w:sz w:val="24"/>
          <w:szCs w:val="24"/>
        </w:rPr>
      </w:pPr>
      <w:r>
        <w:rPr>
          <w:rFonts w:ascii="Times New Roman" w:hAnsi="Times New Roman" w:cs="Times New Roman"/>
          <w:b/>
          <w:sz w:val="24"/>
          <w:szCs w:val="24"/>
        </w:rPr>
        <w:t>Лабораторная работа №</w:t>
      </w:r>
      <w:r w:rsidR="00C501E6">
        <w:rPr>
          <w:rFonts w:ascii="Times New Roman" w:hAnsi="Times New Roman" w:cs="Times New Roman"/>
          <w:b/>
          <w:sz w:val="24"/>
          <w:szCs w:val="24"/>
        </w:rPr>
        <w:t>3</w:t>
      </w:r>
    </w:p>
    <w:p w14:paraId="60CCC95E" w14:textId="77777777" w:rsidR="002848D8" w:rsidRPr="00780613" w:rsidRDefault="002848D8" w:rsidP="002848D8">
      <w:pPr>
        <w:jc w:val="center"/>
        <w:rPr>
          <w:rFonts w:ascii="Times New Roman" w:hAnsi="Times New Roman" w:cs="Times New Roman"/>
          <w:b/>
          <w:sz w:val="24"/>
          <w:szCs w:val="24"/>
        </w:rPr>
      </w:pPr>
      <w:r w:rsidRPr="00780613">
        <w:rPr>
          <w:rFonts w:ascii="Times New Roman" w:hAnsi="Times New Roman" w:cs="Times New Roman"/>
          <w:b/>
          <w:sz w:val="24"/>
          <w:szCs w:val="24"/>
        </w:rPr>
        <w:t>Определение параметров элементарной ячейки кристаллов кубической сингонии по дифрактограмме.</w:t>
      </w:r>
    </w:p>
    <w:p w14:paraId="2B56009B" w14:textId="77777777" w:rsidR="002848D8" w:rsidRPr="00820347" w:rsidRDefault="002848D8" w:rsidP="002848D8">
      <w:pPr>
        <w:jc w:val="both"/>
        <w:rPr>
          <w:rFonts w:ascii="Times New Roman" w:hAnsi="Times New Roman" w:cs="Times New Roman"/>
          <w:sz w:val="24"/>
          <w:szCs w:val="24"/>
        </w:rPr>
      </w:pPr>
      <w:r w:rsidRPr="00820347">
        <w:rPr>
          <w:rFonts w:ascii="Times New Roman" w:hAnsi="Times New Roman" w:cs="Times New Roman"/>
          <w:b/>
          <w:sz w:val="24"/>
          <w:szCs w:val="24"/>
        </w:rPr>
        <w:t>Цель работы:</w:t>
      </w:r>
      <w:r w:rsidRPr="00820347">
        <w:rPr>
          <w:rFonts w:ascii="Times New Roman" w:hAnsi="Times New Roman" w:cs="Times New Roman"/>
          <w:sz w:val="24"/>
          <w:szCs w:val="24"/>
        </w:rPr>
        <w:t xml:space="preserve"> Индицирование дифрактограмм поликристаллического вещества кубической сингонии и определение постоянной решетки.</w:t>
      </w:r>
    </w:p>
    <w:p w14:paraId="1D61F9ED" w14:textId="3B8C3DE2" w:rsidR="002848D8" w:rsidRPr="00820347" w:rsidRDefault="002848D8" w:rsidP="002848D8">
      <w:pPr>
        <w:jc w:val="both"/>
        <w:rPr>
          <w:rFonts w:ascii="Times New Roman" w:hAnsi="Times New Roman" w:cs="Times New Roman"/>
          <w:sz w:val="24"/>
          <w:szCs w:val="24"/>
        </w:rPr>
      </w:pPr>
      <w:r w:rsidRPr="00820347">
        <w:rPr>
          <w:rFonts w:ascii="Times New Roman" w:hAnsi="Times New Roman" w:cs="Times New Roman"/>
          <w:b/>
          <w:sz w:val="24"/>
          <w:szCs w:val="24"/>
        </w:rPr>
        <w:t>Приборы и принадлежности:</w:t>
      </w:r>
      <w:r w:rsidR="00251F9E">
        <w:rPr>
          <w:rFonts w:ascii="Times New Roman" w:hAnsi="Times New Roman" w:cs="Times New Roman"/>
          <w:b/>
          <w:sz w:val="24"/>
          <w:szCs w:val="24"/>
        </w:rPr>
        <w:t xml:space="preserve"> </w:t>
      </w:r>
      <w:r w:rsidRPr="00820347">
        <w:rPr>
          <w:rFonts w:ascii="Times New Roman" w:hAnsi="Times New Roman" w:cs="Times New Roman"/>
          <w:sz w:val="24"/>
          <w:szCs w:val="24"/>
        </w:rPr>
        <w:t>дифрактометр ДРОН-7, поликристаллическое вещество кубической сингонии.</w:t>
      </w:r>
    </w:p>
    <w:p w14:paraId="52BDB4BD" w14:textId="77777777" w:rsidR="002848D8" w:rsidRPr="00820347" w:rsidRDefault="002848D8" w:rsidP="002848D8">
      <w:pPr>
        <w:ind w:firstLine="708"/>
        <w:jc w:val="both"/>
        <w:rPr>
          <w:rFonts w:ascii="Times New Roman" w:hAnsi="Times New Roman" w:cs="Times New Roman"/>
          <w:sz w:val="24"/>
          <w:szCs w:val="24"/>
        </w:rPr>
      </w:pPr>
      <w:r w:rsidRPr="00820347">
        <w:rPr>
          <w:rFonts w:ascii="Times New Roman" w:hAnsi="Times New Roman" w:cs="Times New Roman"/>
          <w:b/>
          <w:sz w:val="24"/>
          <w:szCs w:val="24"/>
          <w:u w:val="single"/>
        </w:rPr>
        <w:t>Теоретическая часть</w:t>
      </w:r>
      <w:r w:rsidRPr="00820347">
        <w:rPr>
          <w:rFonts w:ascii="Times New Roman" w:hAnsi="Times New Roman" w:cs="Times New Roman"/>
          <w:sz w:val="24"/>
          <w:szCs w:val="24"/>
        </w:rPr>
        <w:t>.</w:t>
      </w:r>
    </w:p>
    <w:p w14:paraId="52CBA6FA" w14:textId="77777777" w:rsidR="002848D8" w:rsidRPr="00A733DA" w:rsidRDefault="002848D8" w:rsidP="002848D8">
      <w:pPr>
        <w:ind w:firstLine="708"/>
        <w:rPr>
          <w:rFonts w:ascii="Times New Roman" w:hAnsi="Times New Roman" w:cs="Times New Roman"/>
          <w:b/>
          <w:sz w:val="24"/>
          <w:szCs w:val="24"/>
          <w:u w:val="single"/>
        </w:rPr>
      </w:pPr>
      <w:r w:rsidRPr="00A733DA">
        <w:rPr>
          <w:rFonts w:ascii="Times New Roman" w:hAnsi="Times New Roman" w:cs="Times New Roman"/>
          <w:b/>
          <w:sz w:val="24"/>
          <w:szCs w:val="24"/>
          <w:u w:val="single"/>
        </w:rPr>
        <w:t xml:space="preserve">1.Качественный рентгенофазовый анализ. </w:t>
      </w:r>
    </w:p>
    <w:p w14:paraId="69D1A95F" w14:textId="77777777" w:rsidR="002848D8" w:rsidRPr="00820347" w:rsidRDefault="002848D8" w:rsidP="002848D8">
      <w:pPr>
        <w:jc w:val="both"/>
        <w:rPr>
          <w:rFonts w:ascii="Times New Roman" w:hAnsi="Times New Roman" w:cs="Times New Roman"/>
          <w:sz w:val="24"/>
          <w:szCs w:val="24"/>
        </w:rPr>
      </w:pPr>
      <w:r w:rsidRPr="00820347">
        <w:rPr>
          <w:rFonts w:ascii="Times New Roman" w:hAnsi="Times New Roman" w:cs="Times New Roman"/>
          <w:sz w:val="24"/>
          <w:szCs w:val="24"/>
        </w:rPr>
        <w:t xml:space="preserve">    Каждое кристаллическое вещество характеризуется своей решеткой, определенным химическим составом и определенным распределением атомов по элементарной ячейке решетки. Геометрия решетки определяет собой межплоскостных расстояний, а индивидуальность атомов и их распределение по яче</w:t>
      </w:r>
      <w:r>
        <w:rPr>
          <w:rFonts w:ascii="Times New Roman" w:hAnsi="Times New Roman" w:cs="Times New Roman"/>
          <w:sz w:val="24"/>
          <w:szCs w:val="24"/>
        </w:rPr>
        <w:t>й</w:t>
      </w:r>
      <w:r w:rsidRPr="00820347">
        <w:rPr>
          <w:rFonts w:ascii="Times New Roman" w:hAnsi="Times New Roman" w:cs="Times New Roman"/>
          <w:sz w:val="24"/>
          <w:szCs w:val="24"/>
        </w:rPr>
        <w:t xml:space="preserve">ке, определяет интенсивность дифрагированных лучей от данной серии плоскостей </w:t>
      </w:r>
      <w:r w:rsidRPr="00820347">
        <w:rPr>
          <w:rFonts w:ascii="Times New Roman" w:hAnsi="Times New Roman" w:cs="Times New Roman"/>
          <w:sz w:val="24"/>
          <w:szCs w:val="24"/>
          <w:lang w:val="en-US"/>
        </w:rPr>
        <w:t>d</w:t>
      </w:r>
      <w:r w:rsidRPr="00820347">
        <w:rPr>
          <w:rFonts w:ascii="Times New Roman" w:hAnsi="Times New Roman" w:cs="Times New Roman"/>
          <w:sz w:val="24"/>
          <w:szCs w:val="24"/>
          <w:vertAlign w:val="subscript"/>
          <w:lang w:val="en-US"/>
        </w:rPr>
        <w:t>hkl</w:t>
      </w:r>
      <w:r w:rsidRPr="00820347">
        <w:rPr>
          <w:rFonts w:ascii="Times New Roman" w:hAnsi="Times New Roman" w:cs="Times New Roman"/>
          <w:sz w:val="24"/>
          <w:szCs w:val="24"/>
        </w:rPr>
        <w:t>. Этот набор является неповторимым для каждого отдельного химического соединения, т.е. своего рода его паспортом, по которому можно установить, с каким именно из известных уже ранее соединений имеет дело исследователь. Смесь нескольких индивидуальных химических соединений (фаз) дает дифракционную картину, представляющую собой наложение дифракционных эффектов, характеризующих отдельные фазою. Анализируя полученную дифракционную картину, можно выявить все компоненты смеси, т.е. определить фазовый состав вещества.</w:t>
      </w:r>
    </w:p>
    <w:p w14:paraId="2B5B9893" w14:textId="77777777" w:rsidR="002848D8" w:rsidRPr="00A733DA" w:rsidRDefault="002848D8" w:rsidP="002848D8">
      <w:pPr>
        <w:ind w:firstLine="708"/>
        <w:jc w:val="both"/>
        <w:rPr>
          <w:rFonts w:ascii="Times New Roman" w:hAnsi="Times New Roman" w:cs="Times New Roman"/>
          <w:b/>
          <w:sz w:val="24"/>
          <w:szCs w:val="24"/>
          <w:u w:val="single"/>
        </w:rPr>
      </w:pPr>
      <w:r w:rsidRPr="00A733DA">
        <w:rPr>
          <w:rFonts w:ascii="Times New Roman" w:hAnsi="Times New Roman" w:cs="Times New Roman"/>
          <w:b/>
          <w:sz w:val="24"/>
          <w:szCs w:val="24"/>
          <w:u w:val="single"/>
        </w:rPr>
        <w:t>1.Дифрактометрический метод в рентгенофазовом анализе.</w:t>
      </w:r>
    </w:p>
    <w:p w14:paraId="73F90AED" w14:textId="7CFAC609" w:rsidR="002848D8" w:rsidRPr="00216CDC" w:rsidRDefault="002848D8" w:rsidP="002848D8">
      <w:pPr>
        <w:jc w:val="both"/>
        <w:rPr>
          <w:rFonts w:ascii="Times New Roman" w:hAnsi="Times New Roman" w:cs="Times New Roman"/>
          <w:sz w:val="24"/>
          <w:szCs w:val="24"/>
        </w:rPr>
      </w:pPr>
      <w:r w:rsidRPr="00216CDC">
        <w:rPr>
          <w:rFonts w:ascii="Times New Roman" w:hAnsi="Times New Roman" w:cs="Times New Roman"/>
          <w:sz w:val="24"/>
          <w:szCs w:val="24"/>
        </w:rPr>
        <w:t xml:space="preserve">    Геометрия съемки </w:t>
      </w:r>
      <w:r w:rsidR="00251F9E" w:rsidRPr="00216CDC">
        <w:rPr>
          <w:rFonts w:ascii="Times New Roman" w:hAnsi="Times New Roman" w:cs="Times New Roman"/>
          <w:sz w:val="24"/>
          <w:szCs w:val="24"/>
        </w:rPr>
        <w:t>поликристаллических</w:t>
      </w:r>
      <w:r w:rsidRPr="00216CDC">
        <w:rPr>
          <w:rFonts w:ascii="Times New Roman" w:hAnsi="Times New Roman" w:cs="Times New Roman"/>
          <w:sz w:val="24"/>
          <w:szCs w:val="24"/>
        </w:rPr>
        <w:t xml:space="preserve"> образцов на экваториальном дифрактограмме типа ДРОН-7 представлена на рисунке1:</w:t>
      </w:r>
    </w:p>
    <w:p w14:paraId="342529E6" w14:textId="77777777" w:rsidR="002848D8" w:rsidRPr="00216CDC" w:rsidRDefault="002848D8" w:rsidP="002848D8">
      <w:pPr>
        <w:jc w:val="center"/>
        <w:rPr>
          <w:rFonts w:ascii="Times New Roman" w:hAnsi="Times New Roman" w:cs="Times New Roman"/>
          <w:sz w:val="24"/>
          <w:szCs w:val="24"/>
        </w:rPr>
      </w:pPr>
      <w:r w:rsidRPr="00216CDC">
        <w:rPr>
          <w:rFonts w:ascii="Times New Roman" w:hAnsi="Times New Roman" w:cs="Times New Roman"/>
          <w:sz w:val="24"/>
          <w:szCs w:val="24"/>
        </w:rPr>
        <w:object w:dxaOrig="4750" w:dyaOrig="3320" w14:anchorId="430D1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pt;height:158pt" o:ole="">
            <v:imagedata r:id="rId5" o:title=""/>
          </v:shape>
          <o:OLEObject Type="Embed" ProgID="CorelDRAW.Graphic.14" ShapeID="_x0000_i1025" DrawAspect="Content" ObjectID="_1695668997" r:id="rId6"/>
        </w:object>
      </w:r>
    </w:p>
    <w:p w14:paraId="10C52384" w14:textId="77777777" w:rsidR="002848D8" w:rsidRPr="00216CDC" w:rsidRDefault="002848D8" w:rsidP="002848D8">
      <w:pPr>
        <w:jc w:val="center"/>
        <w:rPr>
          <w:rFonts w:ascii="Times New Roman" w:hAnsi="Times New Roman" w:cs="Times New Roman"/>
          <w:sz w:val="24"/>
          <w:szCs w:val="24"/>
        </w:rPr>
      </w:pPr>
      <w:r w:rsidRPr="00216CDC">
        <w:rPr>
          <w:rFonts w:ascii="Times New Roman" w:hAnsi="Times New Roman" w:cs="Times New Roman"/>
          <w:sz w:val="24"/>
          <w:szCs w:val="24"/>
        </w:rPr>
        <w:lastRenderedPageBreak/>
        <w:t>Принципиальная схема работы ДРОН-7</w:t>
      </w:r>
    </w:p>
    <w:p w14:paraId="75F032F3" w14:textId="77777777" w:rsidR="002848D8" w:rsidRPr="00216CDC" w:rsidRDefault="002848D8" w:rsidP="002848D8">
      <w:pPr>
        <w:jc w:val="both"/>
        <w:rPr>
          <w:rFonts w:ascii="Times New Roman" w:hAnsi="Times New Roman" w:cs="Times New Roman"/>
          <w:sz w:val="24"/>
          <w:szCs w:val="24"/>
        </w:rPr>
      </w:pPr>
      <w:r w:rsidRPr="00216CDC">
        <w:rPr>
          <w:rFonts w:ascii="Times New Roman" w:hAnsi="Times New Roman" w:cs="Times New Roman"/>
          <w:sz w:val="24"/>
          <w:szCs w:val="24"/>
        </w:rPr>
        <w:t>Рентгеновские лучи, выходящие из неподвижного источника, падают на плоский поликристаллический образе, который вращается со скоростью в два раза меньшей скорости движения счетчика, регистрирующего рассеянное излучение. Дифракция рентгеновских лучей происходит в направлениях, удовлетворяющих закону Вульфа-Брэггов:</w:t>
      </w:r>
    </w:p>
    <w:p w14:paraId="1ADF96BB" w14:textId="77777777" w:rsidR="002848D8" w:rsidRPr="00216CDC" w:rsidRDefault="002848D8" w:rsidP="002848D8">
      <w:pPr>
        <w:jc w:val="center"/>
        <w:rPr>
          <w:rFonts w:ascii="Times New Roman" w:hAnsi="Times New Roman" w:cs="Times New Roman"/>
          <w:b/>
          <w:sz w:val="24"/>
          <w:szCs w:val="24"/>
          <w:vertAlign w:val="subscript"/>
        </w:rPr>
      </w:pPr>
      <w:r w:rsidRPr="00216CDC">
        <w:rPr>
          <w:rFonts w:ascii="Times New Roman" w:hAnsi="Times New Roman" w:cs="Times New Roman"/>
          <w:b/>
          <w:sz w:val="24"/>
          <w:szCs w:val="24"/>
          <w:lang w:val="en-US"/>
        </w:rPr>
        <w:t>nλ</w:t>
      </w:r>
      <w:r w:rsidRPr="00216CDC">
        <w:rPr>
          <w:rFonts w:ascii="Times New Roman" w:hAnsi="Times New Roman" w:cs="Times New Roman"/>
          <w:b/>
          <w:sz w:val="24"/>
          <w:szCs w:val="24"/>
        </w:rPr>
        <w:t xml:space="preserve">=2 </w:t>
      </w:r>
      <w:r w:rsidRPr="00216CDC">
        <w:rPr>
          <w:rFonts w:ascii="Times New Roman" w:hAnsi="Times New Roman" w:cs="Times New Roman"/>
          <w:b/>
          <w:sz w:val="24"/>
          <w:szCs w:val="24"/>
          <w:lang w:val="en-US"/>
        </w:rPr>
        <w:t>d</w:t>
      </w:r>
      <w:r w:rsidRPr="00216CDC">
        <w:rPr>
          <w:rFonts w:ascii="Times New Roman" w:hAnsi="Times New Roman" w:cs="Times New Roman"/>
          <w:b/>
          <w:sz w:val="24"/>
          <w:szCs w:val="24"/>
          <w:vertAlign w:val="subscript"/>
          <w:lang w:val="en-US"/>
        </w:rPr>
        <w:t>hkl</w:t>
      </w:r>
      <w:r w:rsidRPr="00216CDC">
        <w:rPr>
          <w:rFonts w:ascii="Times New Roman" w:hAnsi="Times New Roman" w:cs="Times New Roman"/>
          <w:b/>
          <w:sz w:val="24"/>
          <w:szCs w:val="24"/>
          <w:lang w:val="en-US"/>
        </w:rPr>
        <w:t>sinθ</w:t>
      </w:r>
      <w:r w:rsidRPr="00216CDC">
        <w:rPr>
          <w:rFonts w:ascii="Times New Roman" w:hAnsi="Times New Roman" w:cs="Times New Roman"/>
          <w:b/>
          <w:sz w:val="24"/>
          <w:szCs w:val="24"/>
          <w:vertAlign w:val="subscript"/>
          <w:lang w:val="en-US"/>
        </w:rPr>
        <w:t>hkl</w:t>
      </w:r>
    </w:p>
    <w:p w14:paraId="0EA6408E" w14:textId="5AD550BF" w:rsidR="002848D8" w:rsidRPr="00216CDC" w:rsidRDefault="002848D8" w:rsidP="002848D8">
      <w:pPr>
        <w:jc w:val="both"/>
        <w:rPr>
          <w:rFonts w:ascii="Times New Roman" w:hAnsi="Times New Roman" w:cs="Times New Roman"/>
          <w:sz w:val="24"/>
          <w:szCs w:val="24"/>
        </w:rPr>
      </w:pPr>
      <w:r w:rsidRPr="00216CDC">
        <w:rPr>
          <w:rFonts w:ascii="Times New Roman" w:hAnsi="Times New Roman" w:cs="Times New Roman"/>
          <w:b/>
          <w:sz w:val="24"/>
          <w:szCs w:val="24"/>
          <w:lang w:val="en-US"/>
        </w:rPr>
        <w:t>d</w:t>
      </w:r>
      <w:r w:rsidRPr="00216CDC">
        <w:rPr>
          <w:rFonts w:ascii="Times New Roman" w:hAnsi="Times New Roman" w:cs="Times New Roman"/>
          <w:b/>
          <w:sz w:val="24"/>
          <w:szCs w:val="24"/>
          <w:vertAlign w:val="subscript"/>
          <w:lang w:val="en-US"/>
        </w:rPr>
        <w:t>hkl</w:t>
      </w:r>
      <w:r w:rsidRPr="00216CDC">
        <w:rPr>
          <w:rFonts w:ascii="Times New Roman" w:hAnsi="Times New Roman" w:cs="Times New Roman"/>
          <w:b/>
          <w:sz w:val="24"/>
          <w:szCs w:val="24"/>
        </w:rPr>
        <w:t xml:space="preserve">- </w:t>
      </w:r>
      <w:r w:rsidRPr="00216CDC">
        <w:rPr>
          <w:rFonts w:ascii="Times New Roman" w:hAnsi="Times New Roman" w:cs="Times New Roman"/>
          <w:sz w:val="24"/>
          <w:szCs w:val="24"/>
        </w:rPr>
        <w:t xml:space="preserve">межплоскостное расстояние для серий плоскостей, </w:t>
      </w:r>
      <w:r w:rsidRPr="00216CDC">
        <w:rPr>
          <w:rFonts w:ascii="Times New Roman" w:hAnsi="Times New Roman" w:cs="Times New Roman"/>
          <w:b/>
          <w:sz w:val="24"/>
          <w:szCs w:val="24"/>
          <w:lang w:val="en-US"/>
        </w:rPr>
        <w:t>λ</w:t>
      </w:r>
      <w:r w:rsidRPr="00216CDC">
        <w:rPr>
          <w:rFonts w:ascii="Times New Roman" w:hAnsi="Times New Roman" w:cs="Times New Roman"/>
          <w:b/>
          <w:sz w:val="24"/>
          <w:szCs w:val="24"/>
        </w:rPr>
        <w:t>-</w:t>
      </w:r>
      <w:r w:rsidRPr="00216CDC">
        <w:rPr>
          <w:rFonts w:ascii="Times New Roman" w:hAnsi="Times New Roman" w:cs="Times New Roman"/>
          <w:sz w:val="24"/>
          <w:szCs w:val="24"/>
        </w:rPr>
        <w:t>длина волны рентгеновского излучения серии К</w:t>
      </w:r>
      <w:r w:rsidRPr="00216CDC">
        <w:rPr>
          <w:rFonts w:ascii="Times New Roman" w:hAnsi="Times New Roman" w:cs="Times New Roman"/>
          <w:sz w:val="24"/>
          <w:szCs w:val="24"/>
          <w:vertAlign w:val="subscript"/>
        </w:rPr>
        <w:t>α</w:t>
      </w:r>
      <w:r w:rsidRPr="00216CDC">
        <w:rPr>
          <w:rFonts w:ascii="Times New Roman" w:hAnsi="Times New Roman" w:cs="Times New Roman"/>
          <w:sz w:val="24"/>
          <w:szCs w:val="24"/>
        </w:rPr>
        <w:t xml:space="preserve"> (если пучек не монохроматический, будет наблюдаться дифракция от К</w:t>
      </w:r>
      <w:r w:rsidRPr="00216CDC">
        <w:rPr>
          <w:rFonts w:ascii="Times New Roman" w:hAnsi="Times New Roman" w:cs="Times New Roman"/>
          <w:sz w:val="24"/>
          <w:szCs w:val="24"/>
          <w:vertAlign w:val="subscript"/>
        </w:rPr>
        <w:t>β</w:t>
      </w:r>
      <w:r w:rsidRPr="00216CDC">
        <w:rPr>
          <w:rFonts w:ascii="Times New Roman" w:hAnsi="Times New Roman" w:cs="Times New Roman"/>
          <w:sz w:val="24"/>
          <w:szCs w:val="24"/>
        </w:rPr>
        <w:t xml:space="preserve">- серий), </w:t>
      </w:r>
      <w:r w:rsidRPr="00216CDC">
        <w:rPr>
          <w:rFonts w:ascii="Times New Roman" w:hAnsi="Times New Roman" w:cs="Times New Roman"/>
          <w:sz w:val="24"/>
          <w:szCs w:val="24"/>
          <w:lang w:val="en-US"/>
        </w:rPr>
        <w:t>n</w:t>
      </w:r>
      <w:r w:rsidRPr="00216CDC">
        <w:rPr>
          <w:rFonts w:ascii="Times New Roman" w:hAnsi="Times New Roman" w:cs="Times New Roman"/>
          <w:sz w:val="24"/>
          <w:szCs w:val="24"/>
        </w:rPr>
        <w:t xml:space="preserve">- порядок отражения, </w:t>
      </w:r>
      <w:r w:rsidRPr="00216CDC">
        <w:rPr>
          <w:rFonts w:ascii="Times New Roman" w:hAnsi="Times New Roman" w:cs="Times New Roman"/>
          <w:b/>
          <w:sz w:val="24"/>
          <w:szCs w:val="24"/>
          <w:lang w:val="en-US"/>
        </w:rPr>
        <w:t>θ</w:t>
      </w:r>
      <w:r w:rsidRPr="00216CDC">
        <w:rPr>
          <w:rFonts w:ascii="Times New Roman" w:hAnsi="Times New Roman" w:cs="Times New Roman"/>
          <w:b/>
          <w:sz w:val="24"/>
          <w:szCs w:val="24"/>
          <w:vertAlign w:val="subscript"/>
          <w:lang w:val="en-US"/>
        </w:rPr>
        <w:t>hkl</w:t>
      </w:r>
      <w:r w:rsidRPr="00216CDC">
        <w:rPr>
          <w:rFonts w:ascii="Times New Roman" w:hAnsi="Times New Roman" w:cs="Times New Roman"/>
          <w:sz w:val="24"/>
          <w:szCs w:val="24"/>
        </w:rPr>
        <w:t xml:space="preserve">-угол между первичным </w:t>
      </w:r>
      <w:r w:rsidR="00251F9E" w:rsidRPr="00216CDC">
        <w:rPr>
          <w:rFonts w:ascii="Times New Roman" w:hAnsi="Times New Roman" w:cs="Times New Roman"/>
          <w:sz w:val="24"/>
          <w:szCs w:val="24"/>
        </w:rPr>
        <w:t>лучом</w:t>
      </w:r>
      <w:r w:rsidRPr="00216CDC">
        <w:rPr>
          <w:rFonts w:ascii="Times New Roman" w:hAnsi="Times New Roman" w:cs="Times New Roman"/>
          <w:sz w:val="24"/>
          <w:szCs w:val="24"/>
        </w:rPr>
        <w:t xml:space="preserve"> и отражающей плоскостью</w:t>
      </w:r>
      <w:r w:rsidRPr="00216CDC">
        <w:rPr>
          <w:rFonts w:ascii="Times New Roman" w:hAnsi="Times New Roman" w:cs="Times New Roman"/>
          <w:b/>
          <w:sz w:val="24"/>
          <w:szCs w:val="24"/>
        </w:rPr>
        <w:t xml:space="preserve"> (</w:t>
      </w:r>
      <w:r w:rsidRPr="00216CDC">
        <w:rPr>
          <w:rFonts w:ascii="Times New Roman" w:hAnsi="Times New Roman" w:cs="Times New Roman"/>
          <w:b/>
          <w:sz w:val="24"/>
          <w:szCs w:val="24"/>
          <w:lang w:val="en-US"/>
        </w:rPr>
        <w:t>d</w:t>
      </w:r>
      <w:r w:rsidRPr="00216CDC">
        <w:rPr>
          <w:rFonts w:ascii="Times New Roman" w:hAnsi="Times New Roman" w:cs="Times New Roman"/>
          <w:b/>
          <w:sz w:val="24"/>
          <w:szCs w:val="24"/>
          <w:vertAlign w:val="subscript"/>
          <w:lang w:val="en-US"/>
        </w:rPr>
        <w:t>hkl</w:t>
      </w:r>
      <w:r w:rsidRPr="00216CDC">
        <w:rPr>
          <w:rFonts w:ascii="Times New Roman" w:hAnsi="Times New Roman" w:cs="Times New Roman"/>
          <w:sz w:val="24"/>
          <w:szCs w:val="24"/>
        </w:rPr>
        <w:t xml:space="preserve">). </w:t>
      </w:r>
    </w:p>
    <w:p w14:paraId="1B07390B" w14:textId="79883982" w:rsidR="002848D8" w:rsidRPr="00216CDC" w:rsidRDefault="002848D8" w:rsidP="002848D8">
      <w:pPr>
        <w:spacing w:after="0"/>
        <w:jc w:val="both"/>
        <w:rPr>
          <w:rFonts w:ascii="Times New Roman" w:hAnsi="Times New Roman" w:cs="Times New Roman"/>
          <w:sz w:val="24"/>
          <w:szCs w:val="24"/>
        </w:rPr>
      </w:pPr>
      <w:r w:rsidRPr="00216CDC">
        <w:rPr>
          <w:rFonts w:ascii="Times New Roman" w:hAnsi="Times New Roman" w:cs="Times New Roman"/>
          <w:sz w:val="24"/>
          <w:szCs w:val="24"/>
        </w:rPr>
        <w:t xml:space="preserve">Угол между первичным и дифрагированным лучем равен </w:t>
      </w:r>
      <w:r w:rsidRPr="00216CDC">
        <w:rPr>
          <w:rFonts w:ascii="Times New Roman" w:hAnsi="Times New Roman" w:cs="Times New Roman"/>
          <w:b/>
          <w:sz w:val="24"/>
          <w:szCs w:val="24"/>
        </w:rPr>
        <w:t>2</w:t>
      </w:r>
      <w:r w:rsidRPr="00216CDC">
        <w:rPr>
          <w:rFonts w:ascii="Times New Roman" w:hAnsi="Times New Roman" w:cs="Times New Roman"/>
          <w:b/>
          <w:sz w:val="24"/>
          <w:szCs w:val="24"/>
          <w:lang w:val="en-US"/>
        </w:rPr>
        <w:t>θ</w:t>
      </w:r>
      <w:r w:rsidRPr="00216CDC">
        <w:rPr>
          <w:rFonts w:ascii="Times New Roman" w:hAnsi="Times New Roman" w:cs="Times New Roman"/>
          <w:b/>
          <w:sz w:val="24"/>
          <w:szCs w:val="24"/>
        </w:rPr>
        <w:t>.</w:t>
      </w:r>
      <w:r w:rsidRPr="00216CDC">
        <w:rPr>
          <w:rFonts w:ascii="Times New Roman" w:hAnsi="Times New Roman" w:cs="Times New Roman"/>
          <w:sz w:val="24"/>
          <w:szCs w:val="24"/>
        </w:rPr>
        <w:t xml:space="preserve"> </w:t>
      </w:r>
      <w:r w:rsidR="00251F9E" w:rsidRPr="00216CDC">
        <w:rPr>
          <w:rFonts w:ascii="Times New Roman" w:hAnsi="Times New Roman" w:cs="Times New Roman"/>
          <w:sz w:val="24"/>
          <w:szCs w:val="24"/>
        </w:rPr>
        <w:t>Вследствие</w:t>
      </w:r>
      <w:r w:rsidRPr="00216CDC">
        <w:rPr>
          <w:rFonts w:ascii="Times New Roman" w:hAnsi="Times New Roman" w:cs="Times New Roman"/>
          <w:sz w:val="24"/>
          <w:szCs w:val="24"/>
        </w:rPr>
        <w:t xml:space="preserve"> поликристалличности образца в множестве произвольно ориентированных монокристалликов всегда находятся плоскости, которые располагаются под углом </w:t>
      </w:r>
      <w:r w:rsidRPr="00216CDC">
        <w:rPr>
          <w:rFonts w:ascii="Times New Roman" w:hAnsi="Times New Roman" w:cs="Times New Roman"/>
          <w:b/>
          <w:sz w:val="24"/>
          <w:szCs w:val="24"/>
          <w:lang w:val="en-US"/>
        </w:rPr>
        <w:t>θ</w:t>
      </w:r>
      <w:r w:rsidRPr="00216CDC">
        <w:rPr>
          <w:rFonts w:ascii="Times New Roman" w:hAnsi="Times New Roman" w:cs="Times New Roman"/>
          <w:b/>
          <w:sz w:val="24"/>
          <w:szCs w:val="24"/>
        </w:rPr>
        <w:t xml:space="preserve">, </w:t>
      </w:r>
      <w:r w:rsidRPr="00216CDC">
        <w:rPr>
          <w:rFonts w:ascii="Times New Roman" w:hAnsi="Times New Roman" w:cs="Times New Roman"/>
          <w:sz w:val="24"/>
          <w:szCs w:val="24"/>
        </w:rPr>
        <w:t xml:space="preserve">определенным уравнением Вульфа-Брэггов т.е. находится в отражающем положении. Следовательно, в момент прохождения угла </w:t>
      </w:r>
      <w:r w:rsidRPr="00216CDC">
        <w:rPr>
          <w:rFonts w:ascii="Times New Roman" w:hAnsi="Times New Roman" w:cs="Times New Roman"/>
          <w:b/>
          <w:sz w:val="24"/>
          <w:szCs w:val="24"/>
        </w:rPr>
        <w:t>2</w:t>
      </w:r>
      <w:r w:rsidRPr="00216CDC">
        <w:rPr>
          <w:rFonts w:ascii="Times New Roman" w:hAnsi="Times New Roman" w:cs="Times New Roman"/>
          <w:b/>
          <w:sz w:val="24"/>
          <w:szCs w:val="24"/>
          <w:lang w:val="en-US"/>
        </w:rPr>
        <w:t>θ</w:t>
      </w:r>
      <w:r w:rsidRPr="00216CDC">
        <w:rPr>
          <w:rFonts w:ascii="Times New Roman" w:hAnsi="Times New Roman" w:cs="Times New Roman"/>
          <w:b/>
          <w:sz w:val="24"/>
          <w:szCs w:val="24"/>
        </w:rPr>
        <w:t xml:space="preserve">, </w:t>
      </w:r>
      <w:r w:rsidRPr="00216CDC">
        <w:rPr>
          <w:rFonts w:ascii="Times New Roman" w:hAnsi="Times New Roman" w:cs="Times New Roman"/>
          <w:sz w:val="24"/>
          <w:szCs w:val="24"/>
        </w:rPr>
        <w:t>будет зарегистрирован дифракционный максимум от этой плоскости. Поскольку при повороте счетчика на 2</w:t>
      </w:r>
      <w:r w:rsidRPr="00216CDC">
        <w:rPr>
          <w:rFonts w:ascii="Times New Roman" w:hAnsi="Times New Roman" w:cs="Times New Roman"/>
          <w:b/>
          <w:sz w:val="24"/>
          <w:szCs w:val="24"/>
          <w:lang w:val="en-US"/>
        </w:rPr>
        <w:t>θ</w:t>
      </w:r>
      <w:r w:rsidRPr="00216CDC">
        <w:rPr>
          <w:rFonts w:ascii="Times New Roman" w:hAnsi="Times New Roman" w:cs="Times New Roman"/>
          <w:sz w:val="24"/>
          <w:szCs w:val="24"/>
        </w:rPr>
        <w:t xml:space="preserve">образец поворачивается на угол </w:t>
      </w:r>
      <w:r w:rsidRPr="00216CDC">
        <w:rPr>
          <w:rFonts w:ascii="Times New Roman" w:hAnsi="Times New Roman" w:cs="Times New Roman"/>
          <w:b/>
          <w:sz w:val="24"/>
          <w:szCs w:val="24"/>
          <w:lang w:val="en-US"/>
        </w:rPr>
        <w:t>θ</w:t>
      </w:r>
      <w:r w:rsidRPr="00216CDC">
        <w:rPr>
          <w:rFonts w:ascii="Times New Roman" w:hAnsi="Times New Roman" w:cs="Times New Roman"/>
          <w:sz w:val="24"/>
          <w:szCs w:val="24"/>
        </w:rPr>
        <w:t>, то в данной геометрии отражающая плоскость совпадает с плоскостью образца, хотя это не принципиально, и образец мог бы оставаться и неподвижным (однако, в этом случае возникали бы неудобства: множитель поглощения зависел бы от угла отражения и ряд других трудностей).</w:t>
      </w:r>
    </w:p>
    <w:p w14:paraId="7F2409F9" w14:textId="77777777" w:rsidR="002848D8" w:rsidRPr="00216CDC" w:rsidRDefault="002848D8" w:rsidP="002848D8">
      <w:pPr>
        <w:spacing w:after="0"/>
        <w:jc w:val="both"/>
        <w:rPr>
          <w:rFonts w:ascii="Times New Roman" w:hAnsi="Times New Roman" w:cs="Times New Roman"/>
          <w:sz w:val="24"/>
          <w:szCs w:val="24"/>
        </w:rPr>
      </w:pPr>
      <w:r w:rsidRPr="00216CDC">
        <w:rPr>
          <w:rFonts w:ascii="Times New Roman" w:hAnsi="Times New Roman" w:cs="Times New Roman"/>
          <w:sz w:val="24"/>
          <w:szCs w:val="24"/>
        </w:rPr>
        <w:t xml:space="preserve">      Дифракционная картина регистрируется на так называемой дифрактограмме, на которой представлен ход кривой интенсивности рассеянных образцом рентгеновских лучей в зависимости от угла рассеяния.</w:t>
      </w:r>
    </w:p>
    <w:p w14:paraId="249F9164" w14:textId="6675B97A" w:rsidR="002848D8" w:rsidRPr="00216CDC" w:rsidRDefault="002848D8" w:rsidP="002848D8">
      <w:pPr>
        <w:spacing w:after="0"/>
        <w:jc w:val="both"/>
        <w:rPr>
          <w:rFonts w:ascii="Times New Roman" w:hAnsi="Times New Roman" w:cs="Times New Roman"/>
          <w:sz w:val="24"/>
          <w:szCs w:val="24"/>
        </w:rPr>
      </w:pPr>
      <w:r w:rsidRPr="00216CDC">
        <w:rPr>
          <w:rFonts w:ascii="Times New Roman" w:hAnsi="Times New Roman" w:cs="Times New Roman"/>
          <w:sz w:val="24"/>
          <w:szCs w:val="24"/>
        </w:rPr>
        <w:t xml:space="preserve">     Расчет дифрактограмм проводят таким </w:t>
      </w:r>
      <w:r w:rsidR="00251F9E" w:rsidRPr="00216CDC">
        <w:rPr>
          <w:rFonts w:ascii="Times New Roman" w:hAnsi="Times New Roman" w:cs="Times New Roman"/>
          <w:sz w:val="24"/>
          <w:szCs w:val="24"/>
        </w:rPr>
        <w:t>образом:</w:t>
      </w:r>
    </w:p>
    <w:p w14:paraId="18996D97" w14:textId="77777777" w:rsidR="002848D8" w:rsidRPr="00216CDC" w:rsidRDefault="002848D8" w:rsidP="002848D8">
      <w:pPr>
        <w:pStyle w:val="a3"/>
        <w:numPr>
          <w:ilvl w:val="0"/>
          <w:numId w:val="1"/>
        </w:numPr>
        <w:jc w:val="both"/>
        <w:rPr>
          <w:rFonts w:ascii="Times New Roman" w:hAnsi="Times New Roman" w:cs="Times New Roman"/>
          <w:sz w:val="24"/>
          <w:szCs w:val="24"/>
        </w:rPr>
      </w:pPr>
      <w:r w:rsidRPr="00216CDC">
        <w:rPr>
          <w:rFonts w:ascii="Times New Roman" w:hAnsi="Times New Roman" w:cs="Times New Roman"/>
          <w:sz w:val="24"/>
          <w:szCs w:val="24"/>
        </w:rPr>
        <w:t>Выписывают значения углов, под которыми наблюдаются дифракционные максимумы.</w:t>
      </w:r>
    </w:p>
    <w:p w14:paraId="510DFF8A" w14:textId="77777777" w:rsidR="002848D8" w:rsidRPr="00216CDC" w:rsidRDefault="002848D8" w:rsidP="002848D8">
      <w:pPr>
        <w:pStyle w:val="a3"/>
        <w:numPr>
          <w:ilvl w:val="0"/>
          <w:numId w:val="1"/>
        </w:numPr>
        <w:jc w:val="both"/>
        <w:rPr>
          <w:rFonts w:ascii="Times New Roman" w:hAnsi="Times New Roman" w:cs="Times New Roman"/>
          <w:sz w:val="24"/>
          <w:szCs w:val="24"/>
        </w:rPr>
      </w:pPr>
      <w:r w:rsidRPr="00216CDC">
        <w:rPr>
          <w:rFonts w:ascii="Times New Roman" w:hAnsi="Times New Roman" w:cs="Times New Roman"/>
          <w:sz w:val="24"/>
          <w:szCs w:val="24"/>
        </w:rPr>
        <w:t>Оценивают относительные интенсивности пиков (измерение проводится по высоте пика, принимая самый интенсивный за 100%).</w:t>
      </w:r>
    </w:p>
    <w:p w14:paraId="21112820" w14:textId="77777777" w:rsidR="002848D8" w:rsidRPr="00216CDC" w:rsidRDefault="002848D8" w:rsidP="002848D8">
      <w:pPr>
        <w:pStyle w:val="a3"/>
        <w:numPr>
          <w:ilvl w:val="0"/>
          <w:numId w:val="1"/>
        </w:numPr>
        <w:spacing w:before="240"/>
        <w:jc w:val="both"/>
        <w:rPr>
          <w:rFonts w:ascii="Times New Roman" w:hAnsi="Times New Roman" w:cs="Times New Roman"/>
          <w:sz w:val="24"/>
          <w:szCs w:val="24"/>
        </w:rPr>
      </w:pPr>
      <w:r w:rsidRPr="00216CDC">
        <w:rPr>
          <w:rFonts w:ascii="Times New Roman" w:hAnsi="Times New Roman" w:cs="Times New Roman"/>
          <w:sz w:val="24"/>
          <w:szCs w:val="24"/>
        </w:rPr>
        <w:t xml:space="preserve">Определяют значения </w:t>
      </w:r>
      <w:r w:rsidRPr="00216CDC">
        <w:rPr>
          <w:rFonts w:ascii="Times New Roman" w:hAnsi="Times New Roman" w:cs="Times New Roman"/>
          <w:b/>
          <w:sz w:val="24"/>
          <w:szCs w:val="24"/>
          <w:lang w:val="en-US"/>
        </w:rPr>
        <w:t>d</w:t>
      </w:r>
      <w:r w:rsidRPr="00216CDC">
        <w:rPr>
          <w:rFonts w:ascii="Times New Roman" w:hAnsi="Times New Roman" w:cs="Times New Roman"/>
          <w:b/>
          <w:sz w:val="24"/>
          <w:szCs w:val="24"/>
        </w:rPr>
        <w:t>/</w:t>
      </w:r>
      <w:r w:rsidRPr="00216CDC">
        <w:rPr>
          <w:rFonts w:ascii="Times New Roman" w:hAnsi="Times New Roman" w:cs="Times New Roman"/>
          <w:b/>
          <w:sz w:val="24"/>
          <w:szCs w:val="24"/>
          <w:lang w:val="en-US"/>
        </w:rPr>
        <w:t>n</w:t>
      </w:r>
      <w:r w:rsidRPr="00216CDC">
        <w:rPr>
          <w:rFonts w:ascii="Times New Roman" w:hAnsi="Times New Roman" w:cs="Times New Roman"/>
          <w:b/>
          <w:sz w:val="24"/>
          <w:szCs w:val="24"/>
        </w:rPr>
        <w:t xml:space="preserve">, </w:t>
      </w:r>
      <w:r w:rsidRPr="00216CDC">
        <w:rPr>
          <w:rFonts w:ascii="Times New Roman" w:hAnsi="Times New Roman" w:cs="Times New Roman"/>
          <w:sz w:val="24"/>
          <w:szCs w:val="24"/>
        </w:rPr>
        <w:t>пользуясь формулой Вульфа-Брэггов или специальными таблицами.</w:t>
      </w:r>
    </w:p>
    <w:p w14:paraId="2A3D290B" w14:textId="77777777" w:rsidR="002848D8" w:rsidRPr="009E3E7D" w:rsidRDefault="002848D8" w:rsidP="002848D8">
      <w:pPr>
        <w:pStyle w:val="a3"/>
        <w:numPr>
          <w:ilvl w:val="0"/>
          <w:numId w:val="1"/>
        </w:numPr>
        <w:spacing w:before="240"/>
        <w:jc w:val="both"/>
        <w:rPr>
          <w:rFonts w:ascii="Times New Roman" w:hAnsi="Times New Roman" w:cs="Times New Roman"/>
          <w:sz w:val="24"/>
          <w:szCs w:val="24"/>
        </w:rPr>
      </w:pPr>
      <w:r w:rsidRPr="009E3E7D">
        <w:rPr>
          <w:rFonts w:ascii="Times New Roman" w:hAnsi="Times New Roman" w:cs="Times New Roman"/>
          <w:sz w:val="24"/>
          <w:szCs w:val="24"/>
        </w:rPr>
        <w:t>Индицирование рентгенограмм и определение решетки и размеров элементарной ячейки.</w:t>
      </w:r>
    </w:p>
    <w:p w14:paraId="075C6789" w14:textId="77777777" w:rsidR="002848D8" w:rsidRPr="00216CDC" w:rsidRDefault="002848D8" w:rsidP="002848D8">
      <w:pPr>
        <w:spacing w:after="0"/>
        <w:jc w:val="both"/>
        <w:rPr>
          <w:rFonts w:ascii="Times New Roman" w:hAnsi="Times New Roman" w:cs="Times New Roman"/>
          <w:sz w:val="24"/>
          <w:szCs w:val="24"/>
        </w:rPr>
      </w:pPr>
      <w:r w:rsidRPr="00216CDC">
        <w:rPr>
          <w:rFonts w:ascii="Times New Roman" w:hAnsi="Times New Roman" w:cs="Times New Roman"/>
          <w:sz w:val="24"/>
          <w:szCs w:val="24"/>
        </w:rPr>
        <w:t xml:space="preserve">     Под индицированием рентгенограммы понимают операцию определения индексов интерференции (</w:t>
      </w:r>
      <w:r w:rsidRPr="00216CDC">
        <w:rPr>
          <w:rFonts w:ascii="Times New Roman" w:hAnsi="Times New Roman" w:cs="Times New Roman"/>
          <w:sz w:val="24"/>
          <w:szCs w:val="24"/>
          <w:lang w:val="en-US"/>
        </w:rPr>
        <w:t>HKL</w:t>
      </w:r>
      <w:r w:rsidRPr="00216CDC">
        <w:rPr>
          <w:rFonts w:ascii="Times New Roman" w:hAnsi="Times New Roman" w:cs="Times New Roman"/>
          <w:sz w:val="24"/>
          <w:szCs w:val="24"/>
        </w:rPr>
        <w:t xml:space="preserve">), каждой линий рентгенограммы. </w:t>
      </w:r>
    </w:p>
    <w:p w14:paraId="7EFCB2C1" w14:textId="77777777" w:rsidR="002848D8" w:rsidRPr="00216CDC" w:rsidRDefault="002848D8" w:rsidP="002848D8">
      <w:pPr>
        <w:spacing w:after="0"/>
        <w:jc w:val="both"/>
        <w:rPr>
          <w:rFonts w:ascii="Times New Roman" w:hAnsi="Times New Roman" w:cs="Times New Roman"/>
          <w:sz w:val="24"/>
          <w:szCs w:val="24"/>
        </w:rPr>
      </w:pPr>
      <w:r w:rsidRPr="00216CDC">
        <w:rPr>
          <w:rFonts w:ascii="Times New Roman" w:hAnsi="Times New Roman" w:cs="Times New Roman"/>
          <w:sz w:val="24"/>
          <w:szCs w:val="24"/>
        </w:rPr>
        <w:lastRenderedPageBreak/>
        <w:t xml:space="preserve">     Индексы рентгенограмм интерференции (</w:t>
      </w:r>
      <w:r w:rsidRPr="00216CDC">
        <w:rPr>
          <w:rFonts w:ascii="Times New Roman" w:hAnsi="Times New Roman" w:cs="Times New Roman"/>
          <w:sz w:val="24"/>
          <w:szCs w:val="24"/>
          <w:lang w:val="en-US"/>
        </w:rPr>
        <w:t>HKL</w:t>
      </w:r>
      <w:r w:rsidRPr="00216CDC">
        <w:rPr>
          <w:rFonts w:ascii="Times New Roman" w:hAnsi="Times New Roman" w:cs="Times New Roman"/>
          <w:sz w:val="24"/>
          <w:szCs w:val="24"/>
        </w:rPr>
        <w:t>) равны произведению индексов семейства плоскости (</w:t>
      </w:r>
      <w:r w:rsidRPr="00216CDC">
        <w:rPr>
          <w:rFonts w:ascii="Times New Roman" w:hAnsi="Times New Roman" w:cs="Times New Roman"/>
          <w:sz w:val="24"/>
          <w:szCs w:val="24"/>
          <w:lang w:val="en-US"/>
        </w:rPr>
        <w:t>hkl</w:t>
      </w:r>
      <w:r w:rsidRPr="00216CDC">
        <w:rPr>
          <w:rFonts w:ascii="Times New Roman" w:hAnsi="Times New Roman" w:cs="Times New Roman"/>
          <w:sz w:val="24"/>
          <w:szCs w:val="24"/>
        </w:rPr>
        <w:t xml:space="preserve">), благодаря отражению от которой получилось данное отражение на рентгенограмме, на порядок отражения </w:t>
      </w:r>
      <w:r w:rsidRPr="00216CDC">
        <w:rPr>
          <w:rFonts w:ascii="Times New Roman" w:hAnsi="Times New Roman" w:cs="Times New Roman"/>
          <w:sz w:val="24"/>
          <w:szCs w:val="24"/>
          <w:lang w:val="en-US"/>
        </w:rPr>
        <w:t>n</w:t>
      </w:r>
      <w:r w:rsidRPr="00216CDC">
        <w:rPr>
          <w:rFonts w:ascii="Times New Roman" w:hAnsi="Times New Roman" w:cs="Times New Roman"/>
          <w:sz w:val="24"/>
          <w:szCs w:val="24"/>
        </w:rPr>
        <w:t>:</w:t>
      </w:r>
    </w:p>
    <w:p w14:paraId="3F629AF6" w14:textId="77777777" w:rsidR="002848D8" w:rsidRPr="00216CDC" w:rsidRDefault="002848D8" w:rsidP="002848D8">
      <w:pPr>
        <w:spacing w:after="0"/>
        <w:jc w:val="both"/>
        <w:rPr>
          <w:rFonts w:ascii="Times New Roman" w:hAnsi="Times New Roman" w:cs="Times New Roman"/>
          <w:sz w:val="24"/>
          <w:szCs w:val="24"/>
        </w:rPr>
      </w:pPr>
      <w:r w:rsidRPr="00216CDC">
        <w:rPr>
          <w:rFonts w:ascii="Times New Roman" w:hAnsi="Times New Roman" w:cs="Times New Roman"/>
          <w:sz w:val="24"/>
          <w:szCs w:val="24"/>
          <w:lang w:val="en-US"/>
        </w:rPr>
        <w:t>H</w:t>
      </w:r>
      <w:r w:rsidRPr="00216CDC">
        <w:rPr>
          <w:rFonts w:ascii="Times New Roman" w:hAnsi="Times New Roman" w:cs="Times New Roman"/>
          <w:sz w:val="24"/>
          <w:szCs w:val="24"/>
        </w:rPr>
        <w:t>=</w:t>
      </w:r>
      <w:r w:rsidRPr="00216CDC">
        <w:rPr>
          <w:rFonts w:ascii="Times New Roman" w:hAnsi="Times New Roman" w:cs="Times New Roman"/>
          <w:sz w:val="24"/>
          <w:szCs w:val="24"/>
          <w:lang w:val="en-US"/>
        </w:rPr>
        <w:t>nh</w:t>
      </w:r>
      <w:r w:rsidRPr="00216CDC">
        <w:rPr>
          <w:rFonts w:ascii="Times New Roman" w:hAnsi="Times New Roman" w:cs="Times New Roman"/>
          <w:sz w:val="24"/>
          <w:szCs w:val="24"/>
        </w:rPr>
        <w:t xml:space="preserve">;                 </w:t>
      </w:r>
      <w:r w:rsidRPr="00216CDC">
        <w:rPr>
          <w:rFonts w:ascii="Times New Roman" w:hAnsi="Times New Roman" w:cs="Times New Roman"/>
          <w:sz w:val="24"/>
          <w:szCs w:val="24"/>
          <w:lang w:val="en-US"/>
        </w:rPr>
        <w:t>K</w:t>
      </w:r>
      <w:r w:rsidRPr="00216CDC">
        <w:rPr>
          <w:rFonts w:ascii="Times New Roman" w:hAnsi="Times New Roman" w:cs="Times New Roman"/>
          <w:sz w:val="24"/>
          <w:szCs w:val="24"/>
        </w:rPr>
        <w:t>=</w:t>
      </w:r>
      <w:r w:rsidRPr="00216CDC">
        <w:rPr>
          <w:rFonts w:ascii="Times New Roman" w:hAnsi="Times New Roman" w:cs="Times New Roman"/>
          <w:sz w:val="24"/>
          <w:szCs w:val="24"/>
          <w:lang w:val="en-US"/>
        </w:rPr>
        <w:t>nk</w:t>
      </w:r>
      <w:r w:rsidRPr="00216CDC">
        <w:rPr>
          <w:rFonts w:ascii="Times New Roman" w:hAnsi="Times New Roman" w:cs="Times New Roman"/>
          <w:sz w:val="24"/>
          <w:szCs w:val="24"/>
        </w:rPr>
        <w:t xml:space="preserve">;                  </w:t>
      </w:r>
      <w:r w:rsidRPr="00216CDC">
        <w:rPr>
          <w:rFonts w:ascii="Times New Roman" w:hAnsi="Times New Roman" w:cs="Times New Roman"/>
          <w:sz w:val="24"/>
          <w:szCs w:val="24"/>
          <w:lang w:val="en-US"/>
        </w:rPr>
        <w:t>L</w:t>
      </w:r>
      <w:r w:rsidRPr="00216CDC">
        <w:rPr>
          <w:rFonts w:ascii="Times New Roman" w:hAnsi="Times New Roman" w:cs="Times New Roman"/>
          <w:sz w:val="24"/>
          <w:szCs w:val="24"/>
        </w:rPr>
        <w:t>=</w:t>
      </w:r>
      <w:r w:rsidRPr="00216CDC">
        <w:rPr>
          <w:rFonts w:ascii="Times New Roman" w:hAnsi="Times New Roman" w:cs="Times New Roman"/>
          <w:sz w:val="24"/>
          <w:szCs w:val="24"/>
          <w:lang w:val="en-US"/>
        </w:rPr>
        <w:t>nl</w:t>
      </w:r>
      <w:r w:rsidRPr="00216CDC">
        <w:rPr>
          <w:rFonts w:ascii="Times New Roman" w:hAnsi="Times New Roman" w:cs="Times New Roman"/>
          <w:sz w:val="24"/>
          <w:szCs w:val="24"/>
        </w:rPr>
        <w:t>;</w:t>
      </w:r>
    </w:p>
    <w:p w14:paraId="44DFAB28" w14:textId="77777777" w:rsidR="002848D8" w:rsidRPr="00216CDC" w:rsidRDefault="002848D8" w:rsidP="002848D8">
      <w:pPr>
        <w:spacing w:after="0"/>
        <w:jc w:val="both"/>
        <w:rPr>
          <w:rFonts w:ascii="Times New Roman" w:hAnsi="Times New Roman" w:cs="Times New Roman"/>
          <w:sz w:val="24"/>
          <w:szCs w:val="24"/>
        </w:rPr>
      </w:pPr>
      <w:r w:rsidRPr="00216CDC">
        <w:rPr>
          <w:rFonts w:ascii="Times New Roman" w:hAnsi="Times New Roman" w:cs="Times New Roman"/>
          <w:sz w:val="24"/>
          <w:szCs w:val="24"/>
        </w:rPr>
        <w:t xml:space="preserve">     Так числа образующие индексы (</w:t>
      </w:r>
      <w:r w:rsidRPr="00216CDC">
        <w:rPr>
          <w:rFonts w:ascii="Times New Roman" w:hAnsi="Times New Roman" w:cs="Times New Roman"/>
          <w:sz w:val="24"/>
          <w:szCs w:val="24"/>
          <w:lang w:val="en-US"/>
        </w:rPr>
        <w:t>hkl</w:t>
      </w:r>
      <w:r w:rsidRPr="00216CDC">
        <w:rPr>
          <w:rFonts w:ascii="Times New Roman" w:hAnsi="Times New Roman" w:cs="Times New Roman"/>
          <w:sz w:val="24"/>
          <w:szCs w:val="24"/>
        </w:rPr>
        <w:t xml:space="preserve">), не могут иметь общего делителя, то зная индексы </w:t>
      </w:r>
      <w:r w:rsidRPr="00216CDC">
        <w:rPr>
          <w:rFonts w:ascii="Times New Roman" w:hAnsi="Times New Roman" w:cs="Times New Roman"/>
          <w:sz w:val="24"/>
          <w:szCs w:val="24"/>
          <w:lang w:val="en-US"/>
        </w:rPr>
        <w:t>HKL</w:t>
      </w:r>
      <w:r w:rsidRPr="00216CDC">
        <w:rPr>
          <w:rFonts w:ascii="Times New Roman" w:hAnsi="Times New Roman" w:cs="Times New Roman"/>
          <w:sz w:val="24"/>
          <w:szCs w:val="24"/>
        </w:rPr>
        <w:t xml:space="preserve"> данного отражения можно определить индексы отражающей плоскости и порядок отражения. Например, отражение (420) есть отражение второго порядка от плоскоти (210).</w:t>
      </w:r>
    </w:p>
    <w:p w14:paraId="53B5E490" w14:textId="77777777" w:rsidR="002848D8" w:rsidRPr="00216CDC" w:rsidRDefault="002848D8" w:rsidP="002848D8">
      <w:pPr>
        <w:jc w:val="both"/>
        <w:rPr>
          <w:rFonts w:ascii="Times New Roman" w:hAnsi="Times New Roman" w:cs="Times New Roman"/>
          <w:sz w:val="24"/>
          <w:szCs w:val="24"/>
        </w:rPr>
      </w:pPr>
      <w:r w:rsidRPr="00216CDC">
        <w:rPr>
          <w:rFonts w:ascii="Times New Roman" w:hAnsi="Times New Roman" w:cs="Times New Roman"/>
          <w:sz w:val="24"/>
          <w:szCs w:val="24"/>
        </w:rPr>
        <w:t>Определение индексов интерференции производится «методом проб» разными способами для разных сингонии.</w:t>
      </w:r>
    </w:p>
    <w:p w14:paraId="040E49A6" w14:textId="77777777" w:rsidR="002848D8" w:rsidRPr="00216CDC" w:rsidRDefault="002848D8" w:rsidP="002848D8">
      <w:pPr>
        <w:spacing w:after="0"/>
        <w:jc w:val="both"/>
        <w:rPr>
          <w:rFonts w:ascii="Times New Roman" w:hAnsi="Times New Roman" w:cs="Times New Roman"/>
          <w:sz w:val="24"/>
          <w:szCs w:val="24"/>
        </w:rPr>
      </w:pPr>
      <w:r w:rsidRPr="00216CDC">
        <w:rPr>
          <w:rFonts w:ascii="Times New Roman" w:hAnsi="Times New Roman" w:cs="Times New Roman"/>
          <w:sz w:val="24"/>
          <w:szCs w:val="24"/>
        </w:rPr>
        <w:t xml:space="preserve">     Исходной формулой для определения </w:t>
      </w:r>
      <w:r w:rsidRPr="00216CDC">
        <w:rPr>
          <w:rFonts w:ascii="Times New Roman" w:hAnsi="Times New Roman" w:cs="Times New Roman"/>
          <w:sz w:val="24"/>
          <w:szCs w:val="24"/>
          <w:lang w:val="en-US"/>
        </w:rPr>
        <w:t>HKL</w:t>
      </w:r>
      <w:r w:rsidRPr="00216CDC">
        <w:rPr>
          <w:rFonts w:ascii="Times New Roman" w:hAnsi="Times New Roman" w:cs="Times New Roman"/>
          <w:sz w:val="24"/>
          <w:szCs w:val="24"/>
        </w:rPr>
        <w:t xml:space="preserve">  во всех случаях является формула Вульфа-Брэггов:</w:t>
      </w:r>
    </w:p>
    <w:p w14:paraId="332C16E9" w14:textId="77777777" w:rsidR="002848D8" w:rsidRPr="00216CDC" w:rsidRDefault="002848D8" w:rsidP="002848D8">
      <w:pPr>
        <w:spacing w:after="0"/>
        <w:rPr>
          <w:rFonts w:ascii="Times New Roman" w:hAnsi="Times New Roman" w:cs="Times New Roman"/>
          <w:b/>
          <w:sz w:val="24"/>
          <w:szCs w:val="24"/>
          <w:vertAlign w:val="subscript"/>
        </w:rPr>
      </w:pPr>
      <w:r w:rsidRPr="00216CDC">
        <w:rPr>
          <w:rFonts w:ascii="Times New Roman" w:hAnsi="Times New Roman" w:cs="Times New Roman"/>
          <w:b/>
          <w:sz w:val="24"/>
          <w:szCs w:val="24"/>
          <w:lang w:val="en-US"/>
        </w:rPr>
        <w:t>nλ</w:t>
      </w:r>
      <w:r w:rsidRPr="00216CDC">
        <w:rPr>
          <w:rFonts w:ascii="Times New Roman" w:hAnsi="Times New Roman" w:cs="Times New Roman"/>
          <w:b/>
          <w:sz w:val="24"/>
          <w:szCs w:val="24"/>
        </w:rPr>
        <w:t xml:space="preserve">=2 </w:t>
      </w:r>
      <w:r w:rsidRPr="00216CDC">
        <w:rPr>
          <w:rFonts w:ascii="Times New Roman" w:hAnsi="Times New Roman" w:cs="Times New Roman"/>
          <w:b/>
          <w:sz w:val="24"/>
          <w:szCs w:val="24"/>
          <w:lang w:val="en-US"/>
        </w:rPr>
        <w:t>d</w:t>
      </w:r>
      <w:r w:rsidRPr="00216CDC">
        <w:rPr>
          <w:rFonts w:ascii="Times New Roman" w:hAnsi="Times New Roman" w:cs="Times New Roman"/>
          <w:b/>
          <w:sz w:val="24"/>
          <w:szCs w:val="24"/>
          <w:vertAlign w:val="subscript"/>
          <w:lang w:val="en-US"/>
        </w:rPr>
        <w:t>hkl</w:t>
      </w:r>
      <w:r w:rsidRPr="00216CDC">
        <w:rPr>
          <w:rFonts w:ascii="Times New Roman" w:hAnsi="Times New Roman" w:cs="Times New Roman"/>
          <w:b/>
          <w:sz w:val="24"/>
          <w:szCs w:val="24"/>
          <w:lang w:val="en-US"/>
        </w:rPr>
        <w:t>sinθ</w:t>
      </w:r>
      <w:r w:rsidRPr="00216CDC">
        <w:rPr>
          <w:rFonts w:ascii="Times New Roman" w:hAnsi="Times New Roman" w:cs="Times New Roman"/>
          <w:b/>
          <w:sz w:val="24"/>
          <w:szCs w:val="24"/>
          <w:vertAlign w:val="subscript"/>
          <w:lang w:val="en-US"/>
        </w:rPr>
        <w:t>hkl</w:t>
      </w:r>
    </w:p>
    <w:p w14:paraId="3D77A590" w14:textId="651CF874" w:rsidR="002848D8" w:rsidRPr="00216CDC" w:rsidRDefault="002848D8" w:rsidP="002848D8">
      <w:pPr>
        <w:spacing w:after="0"/>
        <w:jc w:val="both"/>
        <w:rPr>
          <w:rFonts w:ascii="Times New Roman" w:hAnsi="Times New Roman" w:cs="Times New Roman"/>
          <w:sz w:val="24"/>
          <w:szCs w:val="24"/>
        </w:rPr>
      </w:pPr>
      <w:r w:rsidRPr="00216CDC">
        <w:rPr>
          <w:rFonts w:ascii="Times New Roman" w:hAnsi="Times New Roman" w:cs="Times New Roman"/>
          <w:sz w:val="24"/>
          <w:szCs w:val="24"/>
        </w:rPr>
        <w:t>Поскольку межплоскостное</w:t>
      </w:r>
      <w:r w:rsidR="00251F9E">
        <w:rPr>
          <w:rFonts w:ascii="Times New Roman" w:hAnsi="Times New Roman" w:cs="Times New Roman"/>
          <w:sz w:val="24"/>
          <w:szCs w:val="24"/>
        </w:rPr>
        <w:t xml:space="preserve"> </w:t>
      </w:r>
      <w:r w:rsidR="00251F9E" w:rsidRPr="00216CDC">
        <w:rPr>
          <w:rFonts w:ascii="Times New Roman" w:hAnsi="Times New Roman" w:cs="Times New Roman"/>
          <w:sz w:val="24"/>
          <w:szCs w:val="24"/>
        </w:rPr>
        <w:t>расстояние</w:t>
      </w:r>
      <w:r w:rsidRPr="00216CDC">
        <w:rPr>
          <w:rFonts w:ascii="Times New Roman" w:hAnsi="Times New Roman" w:cs="Times New Roman"/>
          <w:sz w:val="24"/>
          <w:szCs w:val="24"/>
        </w:rPr>
        <w:t xml:space="preserve"> и параметр решетки связаны друг с другом следующим образом:</w:t>
      </w:r>
    </w:p>
    <w:p w14:paraId="321752A4" w14:textId="77777777" w:rsidR="002848D8" w:rsidRPr="00216CDC" w:rsidRDefault="002848D8" w:rsidP="002848D8">
      <w:pPr>
        <w:jc w:val="both"/>
        <w:rPr>
          <w:rFonts w:ascii="Times New Roman" w:eastAsiaTheme="minorEastAsia" w:hAnsi="Times New Roman" w:cs="Times New Roman"/>
          <w:sz w:val="24"/>
          <w:szCs w:val="24"/>
          <w:lang w:val="en-US"/>
        </w:rPr>
      </w:pPr>
      <w:r w:rsidRPr="00216CDC">
        <w:rPr>
          <w:rFonts w:ascii="Times New Roman" w:hAnsi="Times New Roman" w:cs="Times New Roman"/>
          <w:b/>
          <w:sz w:val="24"/>
          <w:szCs w:val="24"/>
          <w:lang w:val="en-US"/>
        </w:rPr>
        <w:t>d</w:t>
      </w:r>
      <w:r w:rsidRPr="00216CDC">
        <w:rPr>
          <w:rFonts w:ascii="Times New Roman" w:hAnsi="Times New Roman" w:cs="Times New Roman"/>
          <w:b/>
          <w:sz w:val="24"/>
          <w:szCs w:val="24"/>
          <w:vertAlign w:val="subscript"/>
          <w:lang w:val="en-US"/>
        </w:rPr>
        <w:t>hkl</w:t>
      </w:r>
      <w:r w:rsidRPr="00216CDC">
        <w:rPr>
          <w:rFonts w:ascii="Times New Roman" w:hAnsi="Times New Roman" w:cs="Times New Roman"/>
          <w:b/>
          <w:sz w:val="24"/>
          <w:szCs w:val="24"/>
          <w:lang w:val="en-US"/>
        </w:rPr>
        <w:t>=</w:t>
      </w:r>
      <m:oMath>
        <m:f>
          <m:fPr>
            <m:ctrlPr>
              <w:rPr>
                <w:rFonts w:ascii="Cambria Math" w:hAnsi="Cambria Math" w:cs="Times New Roman"/>
                <w:b/>
                <w:i/>
                <w:sz w:val="24"/>
                <w:szCs w:val="24"/>
              </w:rPr>
            </m:ctrlPr>
          </m:fPr>
          <m:num>
            <m:r>
              <m:rPr>
                <m:sty m:val="bi"/>
              </m:rPr>
              <w:rPr>
                <w:rFonts w:ascii="Cambria Math" w:hAnsi="Cambria Math" w:cs="Times New Roman"/>
                <w:sz w:val="24"/>
                <w:szCs w:val="24"/>
              </w:rPr>
              <m:t>а</m:t>
            </m:r>
          </m:num>
          <m:den>
            <m:rad>
              <m:radPr>
                <m:degHide m:val="1"/>
                <m:ctrlPr>
                  <w:rPr>
                    <w:rFonts w:ascii="Cambria Math" w:hAnsi="Cambria Math" w:cs="Times New Roman"/>
                    <w:b/>
                    <w:i/>
                    <w:sz w:val="24"/>
                    <w:szCs w:val="24"/>
                  </w:rPr>
                </m:ctrlPr>
              </m:radPr>
              <m:deg/>
              <m:e>
                <m:sSup>
                  <m:sSupPr>
                    <m:ctrlPr>
                      <w:rPr>
                        <w:rFonts w:ascii="Cambria Math" w:hAnsi="Cambria Math" w:cs="Times New Roman"/>
                        <w:b/>
                        <w:i/>
                        <w:sz w:val="24"/>
                        <w:szCs w:val="24"/>
                      </w:rPr>
                    </m:ctrlPr>
                  </m:sSupPr>
                  <m:e>
                    <m:r>
                      <m:rPr>
                        <m:sty m:val="bi"/>
                      </m:rPr>
                      <w:rPr>
                        <w:rFonts w:ascii="Cambria Math" w:hAnsi="Cambria Math" w:cs="Times New Roman"/>
                        <w:sz w:val="24"/>
                        <w:szCs w:val="24"/>
                      </w:rPr>
                      <m:t>h</m:t>
                    </m:r>
                  </m:e>
                  <m:sup>
                    <m:r>
                      <m:rPr>
                        <m:sty m:val="bi"/>
                      </m:rPr>
                      <w:rPr>
                        <w:rFonts w:ascii="Cambria Math" w:hAnsi="Cambria Math" w:cs="Times New Roman"/>
                        <w:sz w:val="24"/>
                        <w:szCs w:val="24"/>
                      </w:rPr>
                      <m:t>2</m:t>
                    </m:r>
                  </m:sup>
                </m:sSup>
                <m:r>
                  <m:rPr>
                    <m:sty m:val="bi"/>
                  </m:rPr>
                  <w:rPr>
                    <w:rFonts w:ascii="Cambria Math" w:hAnsi="Cambria Math" w:cs="Times New Roman"/>
                    <w:sz w:val="24"/>
                    <w:szCs w:val="24"/>
                    <w:lang w:val="en-US"/>
                  </w:rPr>
                  <m:t>+</m:t>
                </m:r>
                <m:sSup>
                  <m:sSupPr>
                    <m:ctrlPr>
                      <w:rPr>
                        <w:rFonts w:ascii="Cambria Math" w:hAnsi="Cambria Math" w:cs="Times New Roman"/>
                        <w:b/>
                        <w:i/>
                        <w:sz w:val="24"/>
                        <w:szCs w:val="24"/>
                      </w:rPr>
                    </m:ctrlPr>
                  </m:sSupPr>
                  <m:e>
                    <m:r>
                      <m:rPr>
                        <m:sty m:val="bi"/>
                      </m:rPr>
                      <w:rPr>
                        <w:rFonts w:ascii="Cambria Math" w:hAnsi="Cambria Math" w:cs="Times New Roman"/>
                        <w:sz w:val="24"/>
                        <w:szCs w:val="24"/>
                      </w:rPr>
                      <m:t>k</m:t>
                    </m:r>
                  </m:e>
                  <m:sup>
                    <m:r>
                      <m:rPr>
                        <m:sty m:val="bi"/>
                      </m:rPr>
                      <w:rPr>
                        <w:rFonts w:ascii="Cambria Math" w:hAnsi="Cambria Math" w:cs="Times New Roman"/>
                        <w:sz w:val="24"/>
                        <w:szCs w:val="24"/>
                      </w:rPr>
                      <m:t>2</m:t>
                    </m:r>
                  </m:sup>
                </m:sSup>
                <m:r>
                  <m:rPr>
                    <m:sty m:val="bi"/>
                  </m:rPr>
                  <w:rPr>
                    <w:rFonts w:ascii="Cambria Math" w:hAnsi="Cambria Math" w:cs="Times New Roman"/>
                    <w:sz w:val="24"/>
                    <w:szCs w:val="24"/>
                    <w:lang w:val="en-US"/>
                  </w:rPr>
                  <m:t>+</m:t>
                </m:r>
                <m:sSup>
                  <m:sSupPr>
                    <m:ctrlPr>
                      <w:rPr>
                        <w:rFonts w:ascii="Cambria Math" w:hAnsi="Cambria Math" w:cs="Times New Roman"/>
                        <w:b/>
                        <w:i/>
                        <w:sz w:val="24"/>
                        <w:szCs w:val="24"/>
                      </w:rPr>
                    </m:ctrlPr>
                  </m:sSupPr>
                  <m:e>
                    <m:r>
                      <m:rPr>
                        <m:sty m:val="bi"/>
                      </m:rPr>
                      <w:rPr>
                        <w:rFonts w:ascii="Cambria Math" w:hAnsi="Cambria Math" w:cs="Times New Roman"/>
                        <w:sz w:val="24"/>
                        <w:szCs w:val="24"/>
                      </w:rPr>
                      <m:t>l</m:t>
                    </m:r>
                  </m:e>
                  <m:sup>
                    <m:r>
                      <m:rPr>
                        <m:sty m:val="bi"/>
                      </m:rPr>
                      <w:rPr>
                        <w:rFonts w:ascii="Cambria Math" w:hAnsi="Cambria Math" w:cs="Times New Roman"/>
                        <w:sz w:val="24"/>
                        <w:szCs w:val="24"/>
                      </w:rPr>
                      <m:t>2</m:t>
                    </m:r>
                  </m:sup>
                </m:sSup>
              </m:e>
            </m:rad>
          </m:den>
        </m:f>
      </m:oMath>
    </w:p>
    <w:p w14:paraId="43CA2270" w14:textId="77777777" w:rsidR="002848D8" w:rsidRPr="00216CDC" w:rsidRDefault="002848D8" w:rsidP="002848D8">
      <w:pPr>
        <w:jc w:val="both"/>
        <w:rPr>
          <w:rFonts w:ascii="Times New Roman" w:eastAsiaTheme="minorEastAsia" w:hAnsi="Times New Roman" w:cs="Times New Roman"/>
          <w:sz w:val="24"/>
          <w:szCs w:val="24"/>
        </w:rPr>
      </w:pPr>
      <w:r w:rsidRPr="00216CDC">
        <w:rPr>
          <w:rFonts w:ascii="Times New Roman" w:eastAsiaTheme="minorEastAsia" w:hAnsi="Times New Roman" w:cs="Times New Roman"/>
          <w:sz w:val="24"/>
          <w:szCs w:val="24"/>
        </w:rPr>
        <w:t>то</w:t>
      </w:r>
    </w:p>
    <w:p w14:paraId="3C97F9C1" w14:textId="77777777" w:rsidR="002848D8" w:rsidRPr="00216CDC" w:rsidRDefault="002848D8" w:rsidP="002848D8">
      <w:pPr>
        <w:jc w:val="both"/>
        <w:rPr>
          <w:rFonts w:ascii="Times New Roman" w:eastAsiaTheme="minorEastAsia" w:hAnsi="Times New Roman" w:cs="Times New Roman"/>
          <w:sz w:val="24"/>
          <w:szCs w:val="24"/>
        </w:rPr>
      </w:pPr>
      <w:r w:rsidRPr="00216CDC">
        <w:rPr>
          <w:rFonts w:ascii="Times New Roman" w:eastAsiaTheme="minorEastAsia" w:hAnsi="Times New Roman" w:cs="Times New Roman"/>
          <w:b/>
          <w:sz w:val="24"/>
          <w:szCs w:val="24"/>
        </w:rPr>
        <w:t>а=</w:t>
      </w:r>
      <m:oMath>
        <m:f>
          <m:fPr>
            <m:ctrlPr>
              <w:rPr>
                <w:rFonts w:ascii="Cambria Math" w:eastAsiaTheme="minorEastAsia" w:hAnsi="Cambria Math" w:cs="Times New Roman"/>
                <w:b/>
                <w:i/>
                <w:sz w:val="24"/>
                <w:szCs w:val="24"/>
              </w:rPr>
            </m:ctrlPr>
          </m:fPr>
          <m:num>
            <m:r>
              <m:rPr>
                <m:sty m:val="b"/>
              </m:rPr>
              <w:rPr>
                <w:rFonts w:ascii="Cambria Math" w:hAnsi="Cambria Math" w:cs="Times New Roman"/>
                <w:sz w:val="24"/>
                <w:szCs w:val="24"/>
                <w:lang w:val="en-US"/>
              </w:rPr>
              <m:t>nλ</m:t>
            </m:r>
          </m:num>
          <m:den>
            <m:r>
              <m:rPr>
                <m:sty m:val="b"/>
              </m:rPr>
              <w:rPr>
                <w:rFonts w:ascii="Cambria Math" w:hAnsi="Cambria Math" w:cs="Times New Roman"/>
                <w:sz w:val="24"/>
                <w:szCs w:val="24"/>
                <w:lang w:val="en-US"/>
              </w:rPr>
              <m:t>2sinθ</m:t>
            </m:r>
          </m:den>
        </m:f>
        <m:rad>
          <m:radPr>
            <m:degHide m:val="1"/>
            <m:ctrlPr>
              <w:rPr>
                <w:rFonts w:ascii="Cambria Math" w:hAnsi="Cambria Math" w:cs="Times New Roman"/>
                <w:i/>
                <w:sz w:val="24"/>
                <w:szCs w:val="24"/>
              </w:rPr>
            </m:ctrlPr>
          </m:radPr>
          <m:deg/>
          <m:e>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k</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l</m:t>
                </m:r>
              </m:e>
              <m:sup>
                <m:r>
                  <w:rPr>
                    <w:rFonts w:ascii="Cambria Math" w:hAnsi="Cambria Math" w:cs="Times New Roman"/>
                    <w:sz w:val="24"/>
                    <w:szCs w:val="24"/>
                  </w:rPr>
                  <m:t>2</m:t>
                </m:r>
              </m:sup>
            </m:sSup>
          </m:e>
        </m:rad>
      </m:oMath>
    </w:p>
    <w:p w14:paraId="2D553D80" w14:textId="77777777" w:rsidR="002848D8" w:rsidRPr="00216CDC" w:rsidRDefault="002848D8" w:rsidP="002848D8">
      <w:pPr>
        <w:jc w:val="both"/>
        <w:rPr>
          <w:rFonts w:ascii="Times New Roman" w:eastAsiaTheme="minorEastAsia" w:hAnsi="Times New Roman" w:cs="Times New Roman"/>
          <w:sz w:val="24"/>
          <w:szCs w:val="24"/>
        </w:rPr>
      </w:pPr>
      <w:r w:rsidRPr="00216CDC">
        <w:rPr>
          <w:rFonts w:ascii="Times New Roman" w:eastAsiaTheme="minorEastAsia" w:hAnsi="Times New Roman" w:cs="Times New Roman"/>
          <w:sz w:val="24"/>
          <w:szCs w:val="24"/>
        </w:rPr>
        <w:t>или вводя индексы интерференции:</w:t>
      </w:r>
    </w:p>
    <w:p w14:paraId="3A252FEB" w14:textId="24D84822" w:rsidR="002848D8" w:rsidRPr="00216CDC" w:rsidRDefault="002848D8" w:rsidP="002848D8">
      <w:pPr>
        <w:jc w:val="both"/>
        <w:rPr>
          <w:rFonts w:ascii="Times New Roman" w:hAnsi="Times New Roman" w:cs="Times New Roman"/>
          <w:b/>
          <w:sz w:val="24"/>
          <w:szCs w:val="24"/>
        </w:rPr>
      </w:pPr>
      <w:r w:rsidRPr="00216CDC">
        <w:rPr>
          <w:rFonts w:ascii="Times New Roman" w:hAnsi="Times New Roman" w:cs="Times New Roman"/>
          <w:b/>
          <w:sz w:val="24"/>
          <w:szCs w:val="24"/>
        </w:rPr>
        <w:t xml:space="preserve">       а</w:t>
      </w:r>
      <w:r w:rsidRPr="00216CDC">
        <w:rPr>
          <w:rFonts w:ascii="Times New Roman" w:hAnsi="Times New Roman" w:cs="Times New Roman"/>
          <w:b/>
          <w:sz w:val="24"/>
          <w:szCs w:val="24"/>
          <w:vertAlign w:val="superscript"/>
        </w:rPr>
        <w:t>2</w:t>
      </w:r>
      <w:r w:rsidRPr="00216CDC">
        <w:rPr>
          <w:rFonts w:ascii="Times New Roman" w:hAnsi="Times New Roman" w:cs="Times New Roman"/>
          <w:b/>
          <w:sz w:val="24"/>
          <w:szCs w:val="24"/>
        </w:rPr>
        <w:t xml:space="preserve">= </w:t>
      </w:r>
      <m:oMath>
        <m:sSup>
          <m:sSupPr>
            <m:ctrlPr>
              <w:rPr>
                <w:rFonts w:ascii="Cambria Math" w:hAnsi="Cambria Math" w:cs="Times New Roman"/>
                <w:b/>
                <w:i/>
                <w:sz w:val="24"/>
                <w:szCs w:val="24"/>
              </w:rPr>
            </m:ctrlPr>
          </m:sSupPr>
          <m:e>
            <m:d>
              <m:dPr>
                <m:ctrlPr>
                  <w:rPr>
                    <w:rFonts w:ascii="Cambria Math" w:hAnsi="Cambria Math" w:cs="Times New Roman"/>
                    <w:b/>
                    <w:i/>
                    <w:sz w:val="24"/>
                    <w:szCs w:val="24"/>
                  </w:rPr>
                </m:ctrlPr>
              </m:dPr>
              <m:e>
                <m:f>
                  <m:fPr>
                    <m:ctrlPr>
                      <w:rPr>
                        <w:rFonts w:ascii="Cambria Math" w:eastAsiaTheme="minorEastAsia" w:hAnsi="Cambria Math" w:cs="Times New Roman"/>
                        <w:b/>
                        <w:i/>
                        <w:sz w:val="24"/>
                        <w:szCs w:val="24"/>
                      </w:rPr>
                    </m:ctrlPr>
                  </m:fPr>
                  <m:num>
                    <m:r>
                      <m:rPr>
                        <m:sty m:val="b"/>
                      </m:rPr>
                      <w:rPr>
                        <w:rFonts w:ascii="Cambria Math" w:hAnsi="Cambria Math" w:cs="Times New Roman"/>
                        <w:sz w:val="24"/>
                        <w:szCs w:val="24"/>
                        <w:lang w:val="en-US"/>
                      </w:rPr>
                      <m:t>λ</m:t>
                    </m:r>
                  </m:num>
                  <m:den>
                    <m:r>
                      <m:rPr>
                        <m:sty m:val="b"/>
                      </m:rPr>
                      <w:rPr>
                        <w:rFonts w:ascii="Cambria Math" w:hAnsi="Cambria Math" w:cs="Times New Roman"/>
                        <w:sz w:val="24"/>
                        <w:szCs w:val="24"/>
                        <w:lang w:val="en-US"/>
                      </w:rPr>
                      <m:t>2sinθ</m:t>
                    </m:r>
                  </m:den>
                </m:f>
                <m:ctrlPr>
                  <w:rPr>
                    <w:rFonts w:ascii="Cambria Math" w:eastAsiaTheme="minorEastAsia" w:hAnsi="Cambria Math" w:cs="Times New Roman"/>
                    <w:b/>
                    <w:i/>
                    <w:sz w:val="24"/>
                    <w:szCs w:val="24"/>
                  </w:rPr>
                </m:ctrlPr>
              </m:e>
            </m:d>
          </m:e>
          <m:sup>
            <m:r>
              <m:rPr>
                <m:sty m:val="bi"/>
              </m:rPr>
              <w:rPr>
                <w:rFonts w:ascii="Cambria Math" w:hAnsi="Cambria Math" w:cs="Times New Roman"/>
                <w:sz w:val="24"/>
                <w:szCs w:val="24"/>
              </w:rPr>
              <m:t>2</m:t>
            </m:r>
          </m:sup>
        </m:sSup>
        <m:r>
          <m:rPr>
            <m:sty m:val="b"/>
          </m:rP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K</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L</m:t>
            </m:r>
          </m:e>
          <m:sup>
            <m:r>
              <w:rPr>
                <w:rFonts w:ascii="Cambria Math" w:hAnsi="Cambria Math" w:cs="Times New Roman"/>
                <w:sz w:val="24"/>
                <w:szCs w:val="24"/>
              </w:rPr>
              <m:t>2</m:t>
            </m:r>
          </m:sup>
        </m:sSup>
        <m:r>
          <m:rPr>
            <m:sty m:val="b"/>
          </m:rPr>
          <w:rPr>
            <w:rFonts w:ascii="Cambria Math" w:hAnsi="Cambria Math" w:cs="Times New Roman"/>
            <w:sz w:val="24"/>
            <w:szCs w:val="24"/>
          </w:rPr>
          <m:t>)</m:t>
        </m:r>
      </m:oMath>
      <w:r w:rsidRPr="00216CDC">
        <w:rPr>
          <w:rFonts w:ascii="Times New Roman" w:eastAsiaTheme="minorEastAsia" w:hAnsi="Times New Roman" w:cs="Times New Roman"/>
          <w:sz w:val="24"/>
          <w:szCs w:val="24"/>
        </w:rPr>
        <w:t xml:space="preserve">= </w:t>
      </w:r>
      <w:r w:rsidRPr="00216CDC">
        <w:rPr>
          <w:rFonts w:ascii="Times New Roman" w:hAnsi="Times New Roman" w:cs="Times New Roman"/>
          <w:b/>
          <w:sz w:val="24"/>
          <w:szCs w:val="24"/>
          <w:lang w:val="en-US"/>
        </w:rPr>
        <w:t>d</w:t>
      </w:r>
      <w:r w:rsidRPr="00216CDC">
        <w:rPr>
          <w:rFonts w:ascii="Times New Roman" w:hAnsi="Times New Roman" w:cs="Times New Roman"/>
          <w:b/>
          <w:sz w:val="24"/>
          <w:szCs w:val="24"/>
          <w:vertAlign w:val="subscript"/>
          <w:lang w:val="en-US"/>
        </w:rPr>
        <w:t>hkl</w:t>
      </w:r>
      <w:r w:rsidRPr="00216CDC">
        <w:rPr>
          <w:rFonts w:ascii="Times New Roman" w:hAnsi="Times New Roman" w:cs="Times New Roman"/>
          <w:b/>
          <w:sz w:val="24"/>
          <w:szCs w:val="24"/>
          <w:vertAlign w:val="superscript"/>
        </w:rPr>
        <w:t>2</w:t>
      </w:r>
      <w:bookmarkStart w:id="0" w:name="_Hlk85049276"/>
      <w:r w:rsidRPr="00216CDC">
        <w:rPr>
          <w:rFonts w:ascii="Times New Roman" w:hAnsi="Times New Roman" w:cs="Times New Roman"/>
          <w:b/>
          <w:sz w:val="24"/>
          <w:szCs w:val="24"/>
        </w:rPr>
        <w:t>(</w:t>
      </w:r>
      <m:oMath>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K</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L</m:t>
            </m:r>
          </m:e>
          <m:sup>
            <m:r>
              <w:rPr>
                <w:rFonts w:ascii="Cambria Math" w:hAnsi="Cambria Math" w:cs="Times New Roman"/>
                <w:sz w:val="24"/>
                <w:szCs w:val="24"/>
              </w:rPr>
              <m:t>2</m:t>
            </m:r>
          </m:sup>
        </m:sSup>
      </m:oMath>
      <w:r w:rsidRPr="00216CDC">
        <w:rPr>
          <w:rFonts w:ascii="Times New Roman" w:hAnsi="Times New Roman" w:cs="Times New Roman"/>
          <w:b/>
          <w:sz w:val="24"/>
          <w:szCs w:val="24"/>
        </w:rPr>
        <w:t>)</w:t>
      </w:r>
      <w:bookmarkEnd w:id="0"/>
      <w:r w:rsidRPr="00216CDC">
        <w:rPr>
          <w:rFonts w:ascii="Times New Roman" w:hAnsi="Times New Roman" w:cs="Times New Roman"/>
          <w:b/>
          <w:sz w:val="24"/>
          <w:szCs w:val="24"/>
        </w:rPr>
        <w:t xml:space="preserve">           (*)</w:t>
      </w:r>
    </w:p>
    <w:p w14:paraId="077E3673" w14:textId="2D4E1D4B" w:rsidR="002848D8" w:rsidRPr="00216CDC" w:rsidRDefault="002848D8" w:rsidP="002848D8">
      <w:pPr>
        <w:spacing w:after="0"/>
        <w:jc w:val="both"/>
        <w:rPr>
          <w:rFonts w:ascii="Times New Roman" w:hAnsi="Times New Roman" w:cs="Times New Roman"/>
          <w:sz w:val="24"/>
          <w:szCs w:val="24"/>
        </w:rPr>
      </w:pPr>
      <w:r w:rsidRPr="00216CDC">
        <w:rPr>
          <w:rFonts w:ascii="Times New Roman" w:eastAsiaTheme="minorEastAsia" w:hAnsi="Times New Roman" w:cs="Times New Roman"/>
          <w:sz w:val="24"/>
          <w:szCs w:val="24"/>
        </w:rPr>
        <w:t xml:space="preserve">Так как </w:t>
      </w:r>
      <w:r w:rsidRPr="00216CDC">
        <w:rPr>
          <w:rFonts w:ascii="Times New Roman" w:eastAsiaTheme="minorEastAsia" w:hAnsi="Times New Roman" w:cs="Times New Roman"/>
          <w:sz w:val="24"/>
          <w:szCs w:val="24"/>
          <w:lang w:val="en-US"/>
        </w:rPr>
        <w:t>HKL</w:t>
      </w:r>
      <w:r w:rsidRPr="00216CDC">
        <w:rPr>
          <w:rFonts w:ascii="Times New Roman" w:eastAsiaTheme="minorEastAsia" w:hAnsi="Times New Roman" w:cs="Times New Roman"/>
          <w:sz w:val="24"/>
          <w:szCs w:val="24"/>
        </w:rPr>
        <w:t xml:space="preserve"> – целые числа, то и </w:t>
      </w:r>
      <m:oMath>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K</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L</m:t>
            </m:r>
          </m:e>
          <m:sup>
            <m:r>
              <w:rPr>
                <w:rFonts w:ascii="Cambria Math" w:hAnsi="Cambria Math" w:cs="Times New Roman"/>
                <w:sz w:val="24"/>
                <w:szCs w:val="24"/>
              </w:rPr>
              <m:t>2</m:t>
            </m:r>
          </m:sup>
        </m:sSup>
      </m:oMath>
      <w:r w:rsidRPr="00216CDC">
        <w:rPr>
          <w:rFonts w:ascii="Times New Roman" w:eastAsiaTheme="minorEastAsia" w:hAnsi="Times New Roman" w:cs="Times New Roman"/>
          <w:sz w:val="24"/>
          <w:szCs w:val="24"/>
        </w:rPr>
        <w:t xml:space="preserve"> должно быть целыми. Таким образом, для определения параметра решетки </w:t>
      </w:r>
      <w:r w:rsidRPr="00216CDC">
        <w:rPr>
          <w:rFonts w:ascii="Times New Roman" w:eastAsiaTheme="minorEastAsia" w:hAnsi="Times New Roman" w:cs="Times New Roman"/>
          <w:b/>
          <w:sz w:val="24"/>
          <w:szCs w:val="24"/>
        </w:rPr>
        <w:t>а</w:t>
      </w:r>
      <w:r w:rsidRPr="00216CDC">
        <w:rPr>
          <w:rFonts w:ascii="Times New Roman" w:eastAsiaTheme="minorEastAsia" w:hAnsi="Times New Roman" w:cs="Times New Roman"/>
          <w:sz w:val="24"/>
          <w:szCs w:val="24"/>
        </w:rPr>
        <w:t>, нужно вычислить межплоскостное</w:t>
      </w:r>
      <w:r w:rsidR="00251F9E">
        <w:rPr>
          <w:rFonts w:ascii="Times New Roman" w:eastAsiaTheme="minorEastAsia" w:hAnsi="Times New Roman" w:cs="Times New Roman"/>
          <w:sz w:val="24"/>
          <w:szCs w:val="24"/>
          <w:lang w:val="kk-KZ"/>
        </w:rPr>
        <w:t xml:space="preserve"> </w:t>
      </w:r>
      <w:r w:rsidR="00251F9E" w:rsidRPr="00216CDC">
        <w:rPr>
          <w:rFonts w:ascii="Times New Roman" w:eastAsiaTheme="minorEastAsia" w:hAnsi="Times New Roman" w:cs="Times New Roman"/>
          <w:sz w:val="24"/>
          <w:szCs w:val="24"/>
        </w:rPr>
        <w:t>расстояние</w:t>
      </w:r>
      <w:r w:rsidR="00251F9E">
        <w:rPr>
          <w:rFonts w:ascii="Times New Roman" w:eastAsiaTheme="minorEastAsia" w:hAnsi="Times New Roman" w:cs="Times New Roman"/>
          <w:sz w:val="24"/>
          <w:szCs w:val="24"/>
          <w:lang w:val="kk-KZ"/>
        </w:rPr>
        <w:t xml:space="preserve"> </w:t>
      </w:r>
      <w:r w:rsidRPr="00216CDC">
        <w:rPr>
          <w:rFonts w:ascii="Times New Roman" w:hAnsi="Times New Roman" w:cs="Times New Roman"/>
          <w:b/>
          <w:sz w:val="24"/>
          <w:szCs w:val="24"/>
          <w:lang w:val="en-US"/>
        </w:rPr>
        <w:t>d</w:t>
      </w:r>
      <w:r w:rsidRPr="00216CDC">
        <w:rPr>
          <w:rFonts w:ascii="Times New Roman" w:hAnsi="Times New Roman" w:cs="Times New Roman"/>
          <w:b/>
          <w:sz w:val="24"/>
          <w:szCs w:val="24"/>
          <w:vertAlign w:val="subscript"/>
          <w:lang w:val="en-US"/>
        </w:rPr>
        <w:t>hkl</w:t>
      </w:r>
      <w:r w:rsidR="00251F9E">
        <w:rPr>
          <w:rFonts w:ascii="Times New Roman" w:hAnsi="Times New Roman" w:cs="Times New Roman"/>
          <w:b/>
          <w:sz w:val="24"/>
          <w:szCs w:val="24"/>
          <w:vertAlign w:val="subscript"/>
          <w:lang w:val="kk-KZ"/>
        </w:rPr>
        <w:t xml:space="preserve"> </w:t>
      </w:r>
      <w:r w:rsidRPr="00216CDC">
        <w:rPr>
          <w:rFonts w:ascii="Times New Roman" w:hAnsi="Times New Roman" w:cs="Times New Roman"/>
          <w:sz w:val="24"/>
          <w:szCs w:val="24"/>
        </w:rPr>
        <w:t xml:space="preserve">и найти соответствующие ему индексы </w:t>
      </w:r>
      <w:r w:rsidRPr="00216CDC">
        <w:rPr>
          <w:rFonts w:ascii="Times New Roman" w:hAnsi="Times New Roman" w:cs="Times New Roman"/>
          <w:sz w:val="24"/>
          <w:szCs w:val="24"/>
          <w:lang w:val="en-US"/>
        </w:rPr>
        <w:t>HKL</w:t>
      </w:r>
      <w:r w:rsidRPr="00216CDC">
        <w:rPr>
          <w:rFonts w:ascii="Times New Roman" w:hAnsi="Times New Roman" w:cs="Times New Roman"/>
          <w:sz w:val="24"/>
          <w:szCs w:val="24"/>
        </w:rPr>
        <w:t>.</w:t>
      </w:r>
    </w:p>
    <w:p w14:paraId="0FFB9BB8" w14:textId="77777777" w:rsidR="002848D8" w:rsidRPr="00216CDC" w:rsidRDefault="002848D8" w:rsidP="002848D8">
      <w:pPr>
        <w:spacing w:after="0"/>
        <w:jc w:val="both"/>
        <w:rPr>
          <w:rFonts w:ascii="Times New Roman" w:hAnsi="Times New Roman" w:cs="Times New Roman"/>
          <w:sz w:val="24"/>
          <w:szCs w:val="24"/>
        </w:rPr>
      </w:pPr>
      <w:r w:rsidRPr="00216CDC">
        <w:rPr>
          <w:rFonts w:ascii="Times New Roman" w:hAnsi="Times New Roman" w:cs="Times New Roman"/>
          <w:sz w:val="24"/>
          <w:szCs w:val="24"/>
        </w:rPr>
        <w:t xml:space="preserve">     Преобразуем выражение (*):</w:t>
      </w:r>
    </w:p>
    <w:p w14:paraId="42918F53" w14:textId="77777777" w:rsidR="002848D8" w:rsidRPr="00412B6D" w:rsidRDefault="002848D8" w:rsidP="002848D8">
      <w:pPr>
        <w:spacing w:after="0"/>
        <w:jc w:val="center"/>
        <w:rPr>
          <w:rFonts w:ascii="Times New Roman" w:eastAsiaTheme="minorEastAsia" w:hAnsi="Times New Roman" w:cs="Times New Roman"/>
          <w:sz w:val="24"/>
          <w:szCs w:val="24"/>
        </w:rPr>
      </w:pPr>
      <w:r w:rsidRPr="00216CDC">
        <w:rPr>
          <w:rFonts w:ascii="Times New Roman" w:hAnsi="Times New Roman" w:cs="Times New Roman"/>
          <w:sz w:val="24"/>
          <w:szCs w:val="24"/>
          <w:lang w:val="en-US"/>
        </w:rPr>
        <w:t>Sin</w:t>
      </w:r>
      <w:r w:rsidRPr="00412B6D">
        <w:rPr>
          <w:rFonts w:ascii="Times New Roman" w:hAnsi="Times New Roman" w:cs="Times New Roman"/>
          <w:sz w:val="24"/>
          <w:szCs w:val="24"/>
          <w:vertAlign w:val="superscript"/>
        </w:rPr>
        <w:t>2</w:t>
      </w:r>
      <w:r w:rsidRPr="00216CDC">
        <w:rPr>
          <w:rFonts w:ascii="Times New Roman" w:hAnsi="Times New Roman" w:cs="Times New Roman"/>
          <w:sz w:val="24"/>
          <w:szCs w:val="24"/>
          <w:lang w:val="en-US"/>
        </w:rPr>
        <w:t>θ</w:t>
      </w:r>
      <w:r w:rsidRPr="00412B6D">
        <w:rPr>
          <w:rFonts w:ascii="Times New Roman" w:hAnsi="Times New Roman" w:cs="Times New Roman"/>
          <w:sz w:val="24"/>
          <w:szCs w:val="24"/>
        </w:rPr>
        <w:t>=</w:t>
      </w:r>
      <m:oMath>
        <m:sSup>
          <m:sSupPr>
            <m:ctrlPr>
              <w:rPr>
                <w:rFonts w:ascii="Cambria Math" w:hAnsi="Cambria Math" w:cs="Times New Roman"/>
                <w:b/>
                <w:i/>
                <w:sz w:val="24"/>
                <w:szCs w:val="24"/>
              </w:rPr>
            </m:ctrlPr>
          </m:sSupPr>
          <m:e>
            <m:d>
              <m:dPr>
                <m:ctrlPr>
                  <w:rPr>
                    <w:rFonts w:ascii="Cambria Math" w:hAnsi="Cambria Math" w:cs="Times New Roman"/>
                    <w:b/>
                    <w:i/>
                    <w:sz w:val="24"/>
                    <w:szCs w:val="24"/>
                  </w:rPr>
                </m:ctrlPr>
              </m:dPr>
              <m:e>
                <m:f>
                  <m:fPr>
                    <m:ctrlPr>
                      <w:rPr>
                        <w:rFonts w:ascii="Cambria Math" w:eastAsiaTheme="minorEastAsia" w:hAnsi="Cambria Math" w:cs="Times New Roman"/>
                        <w:b/>
                        <w:i/>
                        <w:sz w:val="24"/>
                        <w:szCs w:val="24"/>
                      </w:rPr>
                    </m:ctrlPr>
                  </m:fPr>
                  <m:num>
                    <m:r>
                      <m:rPr>
                        <m:sty m:val="b"/>
                      </m:rPr>
                      <w:rPr>
                        <w:rFonts w:ascii="Cambria Math" w:hAnsi="Cambria Math" w:cs="Times New Roman"/>
                        <w:sz w:val="24"/>
                        <w:szCs w:val="24"/>
                        <w:lang w:val="en-US"/>
                      </w:rPr>
                      <m:t>λ</m:t>
                    </m:r>
                  </m:num>
                  <m:den>
                    <m:r>
                      <m:rPr>
                        <m:sty m:val="b"/>
                      </m:rPr>
                      <w:rPr>
                        <w:rFonts w:ascii="Cambria Math" w:hAnsi="Cambria Math" w:cs="Times New Roman"/>
                        <w:sz w:val="24"/>
                        <w:szCs w:val="24"/>
                        <w:lang w:val="en-US"/>
                      </w:rPr>
                      <m:t>2a</m:t>
                    </m:r>
                  </m:den>
                </m:f>
                <m:ctrlPr>
                  <w:rPr>
                    <w:rFonts w:ascii="Cambria Math" w:eastAsiaTheme="minorEastAsia" w:hAnsi="Cambria Math" w:cs="Times New Roman"/>
                    <w:b/>
                    <w:i/>
                    <w:sz w:val="24"/>
                    <w:szCs w:val="24"/>
                  </w:rPr>
                </m:ctrlPr>
              </m:e>
            </m:d>
          </m:e>
          <m:sup>
            <m:r>
              <m:rPr>
                <m:sty m:val="bi"/>
              </m:rP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K</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L</m:t>
            </m:r>
          </m:e>
          <m:sup>
            <m:r>
              <w:rPr>
                <w:rFonts w:ascii="Cambria Math" w:hAnsi="Cambria Math" w:cs="Times New Roman"/>
                <w:sz w:val="24"/>
                <w:szCs w:val="24"/>
              </w:rPr>
              <m:t>2</m:t>
            </m:r>
          </m:sup>
        </m:sSup>
        <m:r>
          <w:rPr>
            <w:rFonts w:ascii="Cambria Math" w:hAnsi="Cambria Math" w:cs="Times New Roman"/>
            <w:sz w:val="24"/>
            <w:szCs w:val="24"/>
          </w:rPr>
          <m:t>)</m:t>
        </m:r>
      </m:oMath>
    </w:p>
    <w:p w14:paraId="653446CE" w14:textId="70E6687D" w:rsidR="002848D8" w:rsidRDefault="002848D8" w:rsidP="002848D8">
      <w:pPr>
        <w:spacing w:after="0"/>
        <w:jc w:val="center"/>
        <w:rPr>
          <w:rFonts w:ascii="Times New Roman" w:eastAsiaTheme="minorEastAsia" w:hAnsi="Times New Roman" w:cs="Times New Roman"/>
          <w:b/>
          <w:sz w:val="24"/>
          <w:szCs w:val="24"/>
          <w:vertAlign w:val="subscript"/>
          <w:lang w:val="en-US"/>
        </w:rPr>
      </w:pPr>
      <w:r w:rsidRPr="00216CDC">
        <w:rPr>
          <w:rFonts w:ascii="Times New Roman" w:hAnsi="Times New Roman" w:cs="Times New Roman"/>
          <w:b/>
          <w:sz w:val="24"/>
          <w:szCs w:val="24"/>
          <w:lang w:val="en-US"/>
        </w:rPr>
        <w:t>Sin</w:t>
      </w:r>
      <w:r w:rsidRPr="00820347">
        <w:rPr>
          <w:rFonts w:ascii="Times New Roman" w:hAnsi="Times New Roman" w:cs="Times New Roman"/>
          <w:b/>
          <w:sz w:val="24"/>
          <w:szCs w:val="24"/>
          <w:vertAlign w:val="superscript"/>
          <w:lang w:val="en-US"/>
        </w:rPr>
        <w:t>2</w:t>
      </w:r>
      <w:r w:rsidRPr="00216CDC">
        <w:rPr>
          <w:rFonts w:ascii="Times New Roman" w:hAnsi="Times New Roman" w:cs="Times New Roman"/>
          <w:b/>
          <w:sz w:val="24"/>
          <w:szCs w:val="24"/>
          <w:lang w:val="en-US"/>
        </w:rPr>
        <w:t>θ</w:t>
      </w:r>
      <w:r w:rsidRPr="00216CDC">
        <w:rPr>
          <w:rFonts w:ascii="Times New Roman" w:hAnsi="Times New Roman" w:cs="Times New Roman"/>
          <w:b/>
          <w:sz w:val="24"/>
          <w:szCs w:val="24"/>
          <w:vertAlign w:val="subscript"/>
          <w:lang w:val="en-US"/>
        </w:rPr>
        <w:t>i</w:t>
      </w:r>
      <w:r w:rsidRPr="00820347">
        <w:rPr>
          <w:rFonts w:ascii="Times New Roman" w:hAnsi="Times New Roman" w:cs="Times New Roman"/>
          <w:b/>
          <w:sz w:val="24"/>
          <w:szCs w:val="24"/>
          <w:lang w:val="en-US"/>
        </w:rPr>
        <w:t>/</w:t>
      </w:r>
      <w:r w:rsidRPr="00216CDC">
        <w:rPr>
          <w:rFonts w:ascii="Times New Roman" w:hAnsi="Times New Roman" w:cs="Times New Roman"/>
          <w:b/>
          <w:sz w:val="24"/>
          <w:szCs w:val="24"/>
          <w:lang w:val="en-US"/>
        </w:rPr>
        <w:t>Sin</w:t>
      </w:r>
      <w:r w:rsidRPr="00820347">
        <w:rPr>
          <w:rFonts w:ascii="Times New Roman" w:hAnsi="Times New Roman" w:cs="Times New Roman"/>
          <w:b/>
          <w:sz w:val="24"/>
          <w:szCs w:val="24"/>
          <w:vertAlign w:val="superscript"/>
          <w:lang w:val="en-US"/>
        </w:rPr>
        <w:t>2</w:t>
      </w:r>
      <w:r w:rsidRPr="00216CDC">
        <w:rPr>
          <w:rFonts w:ascii="Times New Roman" w:hAnsi="Times New Roman" w:cs="Times New Roman"/>
          <w:b/>
          <w:sz w:val="24"/>
          <w:szCs w:val="24"/>
          <w:lang w:val="en-US"/>
        </w:rPr>
        <w:t>θ</w:t>
      </w:r>
      <w:r w:rsidRPr="00820347">
        <w:rPr>
          <w:rFonts w:ascii="Times New Roman" w:hAnsi="Times New Roman" w:cs="Times New Roman"/>
          <w:b/>
          <w:sz w:val="24"/>
          <w:szCs w:val="24"/>
          <w:vertAlign w:val="subscript"/>
          <w:lang w:val="en-US"/>
        </w:rPr>
        <w:t>1</w:t>
      </w:r>
      <w:r w:rsidRPr="00820347">
        <w:rPr>
          <w:rFonts w:ascii="Times New Roman" w:eastAsiaTheme="minorEastAsia" w:hAnsi="Times New Roman" w:cs="Times New Roman"/>
          <w:b/>
          <w:sz w:val="24"/>
          <w:szCs w:val="24"/>
          <w:lang w:val="en-US"/>
        </w:rPr>
        <w:t>=(</w:t>
      </w:r>
      <w:r w:rsidRPr="00216CDC">
        <w:rPr>
          <w:rFonts w:ascii="Times New Roman" w:hAnsi="Times New Roman" w:cs="Times New Roman"/>
          <w:b/>
          <w:sz w:val="24"/>
          <w:szCs w:val="24"/>
          <w:lang w:val="en-US"/>
        </w:rPr>
        <w:t>H</w:t>
      </w:r>
      <w:r w:rsidRPr="00216CDC">
        <w:rPr>
          <w:rFonts w:ascii="Times New Roman" w:hAnsi="Times New Roman" w:cs="Times New Roman"/>
          <w:b/>
          <w:sz w:val="24"/>
          <w:szCs w:val="24"/>
          <w:vertAlign w:val="subscript"/>
          <w:lang w:val="en-US"/>
        </w:rPr>
        <w:t>i</w:t>
      </w:r>
      <w:r w:rsidRPr="00820347">
        <w:rPr>
          <w:rFonts w:ascii="Times New Roman" w:hAnsi="Times New Roman" w:cs="Times New Roman"/>
          <w:b/>
          <w:sz w:val="24"/>
          <w:szCs w:val="24"/>
          <w:vertAlign w:val="superscript"/>
          <w:lang w:val="en-US"/>
        </w:rPr>
        <w:t>2</w:t>
      </w:r>
      <w:r w:rsidRPr="00820347">
        <w:rPr>
          <w:rFonts w:ascii="Times New Roman" w:hAnsi="Times New Roman" w:cs="Times New Roman"/>
          <w:b/>
          <w:sz w:val="24"/>
          <w:szCs w:val="24"/>
          <w:lang w:val="en-US"/>
        </w:rPr>
        <w:t>+</w:t>
      </w:r>
      <w:r w:rsidRPr="00216CDC">
        <w:rPr>
          <w:rFonts w:ascii="Times New Roman" w:hAnsi="Times New Roman" w:cs="Times New Roman"/>
          <w:b/>
          <w:sz w:val="24"/>
          <w:szCs w:val="24"/>
          <w:lang w:val="en-US"/>
        </w:rPr>
        <w:t>K</w:t>
      </w:r>
      <w:r w:rsidRPr="00216CDC">
        <w:rPr>
          <w:rFonts w:ascii="Times New Roman" w:hAnsi="Times New Roman" w:cs="Times New Roman"/>
          <w:b/>
          <w:sz w:val="24"/>
          <w:szCs w:val="24"/>
          <w:vertAlign w:val="subscript"/>
          <w:lang w:val="en-US"/>
        </w:rPr>
        <w:t>i</w:t>
      </w:r>
      <w:r w:rsidRPr="00820347">
        <w:rPr>
          <w:rFonts w:ascii="Times New Roman" w:hAnsi="Times New Roman" w:cs="Times New Roman"/>
          <w:b/>
          <w:sz w:val="24"/>
          <w:szCs w:val="24"/>
          <w:vertAlign w:val="superscript"/>
          <w:lang w:val="en-US"/>
        </w:rPr>
        <w:t>2</w:t>
      </w:r>
      <w:r w:rsidRPr="00820347">
        <w:rPr>
          <w:rFonts w:ascii="Times New Roman" w:hAnsi="Times New Roman" w:cs="Times New Roman"/>
          <w:b/>
          <w:sz w:val="24"/>
          <w:szCs w:val="24"/>
          <w:lang w:val="en-US"/>
        </w:rPr>
        <w:t>+</w:t>
      </w:r>
      <w:r w:rsidRPr="00216CDC">
        <w:rPr>
          <w:rFonts w:ascii="Times New Roman" w:hAnsi="Times New Roman" w:cs="Times New Roman"/>
          <w:b/>
          <w:sz w:val="24"/>
          <w:szCs w:val="24"/>
          <w:lang w:val="en-US"/>
        </w:rPr>
        <w:t>L</w:t>
      </w:r>
      <w:r w:rsidRPr="00216CDC">
        <w:rPr>
          <w:rFonts w:ascii="Times New Roman" w:hAnsi="Times New Roman" w:cs="Times New Roman"/>
          <w:b/>
          <w:sz w:val="24"/>
          <w:szCs w:val="24"/>
          <w:vertAlign w:val="subscript"/>
          <w:lang w:val="en-US"/>
        </w:rPr>
        <w:t>i</w:t>
      </w:r>
      <w:r w:rsidRPr="00820347">
        <w:rPr>
          <w:rFonts w:ascii="Times New Roman" w:hAnsi="Times New Roman" w:cs="Times New Roman"/>
          <w:b/>
          <w:sz w:val="24"/>
          <w:szCs w:val="24"/>
          <w:vertAlign w:val="superscript"/>
          <w:lang w:val="en-US"/>
        </w:rPr>
        <w:t>2</w:t>
      </w:r>
      <w:r w:rsidRPr="00820347">
        <w:rPr>
          <w:rFonts w:ascii="Times New Roman" w:hAnsi="Times New Roman" w:cs="Times New Roman"/>
          <w:b/>
          <w:sz w:val="24"/>
          <w:szCs w:val="24"/>
          <w:lang w:val="en-US"/>
        </w:rPr>
        <w:t>)/(</w:t>
      </w:r>
      <w:r w:rsidRPr="00216CDC">
        <w:rPr>
          <w:rFonts w:ascii="Times New Roman" w:hAnsi="Times New Roman" w:cs="Times New Roman"/>
          <w:b/>
          <w:sz w:val="24"/>
          <w:szCs w:val="24"/>
          <w:lang w:val="en-US"/>
        </w:rPr>
        <w:t>H</w:t>
      </w:r>
      <w:r w:rsidRPr="00820347">
        <w:rPr>
          <w:rFonts w:ascii="Times New Roman" w:hAnsi="Times New Roman" w:cs="Times New Roman"/>
          <w:b/>
          <w:sz w:val="24"/>
          <w:szCs w:val="24"/>
          <w:vertAlign w:val="subscript"/>
          <w:lang w:val="en-US"/>
        </w:rPr>
        <w:t>1</w:t>
      </w:r>
      <w:r w:rsidRPr="00820347">
        <w:rPr>
          <w:rFonts w:ascii="Times New Roman" w:hAnsi="Times New Roman" w:cs="Times New Roman"/>
          <w:b/>
          <w:sz w:val="24"/>
          <w:szCs w:val="24"/>
          <w:vertAlign w:val="superscript"/>
          <w:lang w:val="en-US"/>
        </w:rPr>
        <w:t>2</w:t>
      </w:r>
      <w:r w:rsidRPr="00820347">
        <w:rPr>
          <w:rFonts w:ascii="Times New Roman" w:hAnsi="Times New Roman" w:cs="Times New Roman"/>
          <w:b/>
          <w:sz w:val="24"/>
          <w:szCs w:val="24"/>
          <w:lang w:val="en-US"/>
        </w:rPr>
        <w:t>+</w:t>
      </w:r>
      <w:r w:rsidRPr="00216CDC">
        <w:rPr>
          <w:rFonts w:ascii="Times New Roman" w:hAnsi="Times New Roman" w:cs="Times New Roman"/>
          <w:b/>
          <w:sz w:val="24"/>
          <w:szCs w:val="24"/>
          <w:lang w:val="en-US"/>
        </w:rPr>
        <w:t>K</w:t>
      </w:r>
      <w:r w:rsidRPr="00820347">
        <w:rPr>
          <w:rFonts w:ascii="Times New Roman" w:hAnsi="Times New Roman" w:cs="Times New Roman"/>
          <w:b/>
          <w:sz w:val="24"/>
          <w:szCs w:val="24"/>
          <w:vertAlign w:val="subscript"/>
          <w:lang w:val="en-US"/>
        </w:rPr>
        <w:t>1</w:t>
      </w:r>
      <w:r w:rsidRPr="00820347">
        <w:rPr>
          <w:rFonts w:ascii="Times New Roman" w:hAnsi="Times New Roman" w:cs="Times New Roman"/>
          <w:b/>
          <w:sz w:val="24"/>
          <w:szCs w:val="24"/>
          <w:vertAlign w:val="superscript"/>
          <w:lang w:val="en-US"/>
        </w:rPr>
        <w:t>2</w:t>
      </w:r>
      <w:r w:rsidRPr="00820347">
        <w:rPr>
          <w:rFonts w:ascii="Times New Roman" w:hAnsi="Times New Roman" w:cs="Times New Roman"/>
          <w:b/>
          <w:sz w:val="24"/>
          <w:szCs w:val="24"/>
          <w:lang w:val="en-US"/>
        </w:rPr>
        <w:t>+</w:t>
      </w:r>
      <w:r w:rsidRPr="00216CDC">
        <w:rPr>
          <w:rFonts w:ascii="Times New Roman" w:hAnsi="Times New Roman" w:cs="Times New Roman"/>
          <w:b/>
          <w:sz w:val="24"/>
          <w:szCs w:val="24"/>
          <w:lang w:val="en-US"/>
        </w:rPr>
        <w:t>L</w:t>
      </w:r>
      <w:r w:rsidRPr="00820347">
        <w:rPr>
          <w:rFonts w:ascii="Times New Roman" w:hAnsi="Times New Roman" w:cs="Times New Roman"/>
          <w:b/>
          <w:sz w:val="24"/>
          <w:szCs w:val="24"/>
          <w:vertAlign w:val="subscript"/>
          <w:lang w:val="en-US"/>
        </w:rPr>
        <w:t>1</w:t>
      </w:r>
      <w:r w:rsidRPr="00820347">
        <w:rPr>
          <w:rFonts w:ascii="Times New Roman" w:hAnsi="Times New Roman" w:cs="Times New Roman"/>
          <w:b/>
          <w:sz w:val="24"/>
          <w:szCs w:val="24"/>
          <w:vertAlign w:val="superscript"/>
          <w:lang w:val="en-US"/>
        </w:rPr>
        <w:t>2</w:t>
      </w:r>
      <w:r w:rsidRPr="00820347">
        <w:rPr>
          <w:rFonts w:ascii="Times New Roman" w:eastAsiaTheme="minorEastAsia" w:hAnsi="Times New Roman" w:cs="Times New Roman"/>
          <w:b/>
          <w:sz w:val="24"/>
          <w:szCs w:val="24"/>
          <w:lang w:val="en-US"/>
        </w:rPr>
        <w:t>) =</w:t>
      </w:r>
      <w:r w:rsidRPr="00216CDC">
        <w:rPr>
          <w:rFonts w:ascii="Times New Roman" w:eastAsiaTheme="minorEastAsia" w:hAnsi="Times New Roman" w:cs="Times New Roman"/>
          <w:b/>
          <w:sz w:val="24"/>
          <w:szCs w:val="24"/>
          <w:lang w:val="en-US"/>
        </w:rPr>
        <w:t>Q</w:t>
      </w:r>
      <w:r w:rsidRPr="00216CDC">
        <w:rPr>
          <w:rFonts w:ascii="Times New Roman" w:eastAsiaTheme="minorEastAsia" w:hAnsi="Times New Roman" w:cs="Times New Roman"/>
          <w:b/>
          <w:sz w:val="24"/>
          <w:szCs w:val="24"/>
          <w:vertAlign w:val="subscript"/>
          <w:lang w:val="en-US"/>
        </w:rPr>
        <w:t>i</w:t>
      </w:r>
    </w:p>
    <w:p w14:paraId="524382A3" w14:textId="77777777" w:rsidR="00251F9E" w:rsidRPr="00820347" w:rsidRDefault="00251F9E" w:rsidP="002848D8">
      <w:pPr>
        <w:spacing w:after="0"/>
        <w:jc w:val="center"/>
        <w:rPr>
          <w:rFonts w:ascii="Times New Roman" w:eastAsiaTheme="minorEastAsia" w:hAnsi="Times New Roman" w:cs="Times New Roman"/>
          <w:sz w:val="24"/>
          <w:szCs w:val="24"/>
          <w:lang w:val="en-US"/>
        </w:rPr>
      </w:pPr>
    </w:p>
    <w:p w14:paraId="218D3D01" w14:textId="2322DC7E" w:rsidR="002848D8" w:rsidRPr="00216CDC" w:rsidRDefault="002848D8" w:rsidP="002848D8">
      <w:pPr>
        <w:jc w:val="both"/>
        <w:rPr>
          <w:rFonts w:ascii="Times New Roman" w:eastAsiaTheme="minorEastAsia" w:hAnsi="Times New Roman" w:cs="Times New Roman"/>
          <w:sz w:val="24"/>
          <w:szCs w:val="24"/>
        </w:rPr>
      </w:pPr>
      <w:r w:rsidRPr="00216CDC">
        <w:rPr>
          <w:rFonts w:ascii="Times New Roman" w:eastAsiaTheme="minorEastAsia" w:hAnsi="Times New Roman" w:cs="Times New Roman"/>
          <w:sz w:val="24"/>
          <w:szCs w:val="24"/>
        </w:rPr>
        <w:t xml:space="preserve">Поскольку каждый тип кубической решетки обладает характерными </w:t>
      </w:r>
      <w:r w:rsidR="00251F9E" w:rsidRPr="00216CDC">
        <w:rPr>
          <w:rFonts w:ascii="Times New Roman" w:eastAsiaTheme="minorEastAsia" w:hAnsi="Times New Roman" w:cs="Times New Roman"/>
          <w:sz w:val="24"/>
          <w:szCs w:val="24"/>
        </w:rPr>
        <w:t>погасаниями</w:t>
      </w:r>
      <w:r w:rsidRPr="00216CDC">
        <w:rPr>
          <w:rFonts w:ascii="Times New Roman" w:eastAsiaTheme="minorEastAsia" w:hAnsi="Times New Roman" w:cs="Times New Roman"/>
          <w:sz w:val="24"/>
          <w:szCs w:val="24"/>
        </w:rPr>
        <w:t xml:space="preserve"> дифракционных отражений (</w:t>
      </w:r>
      <w:r w:rsidRPr="00216CDC">
        <w:rPr>
          <w:rFonts w:ascii="Times New Roman" w:eastAsiaTheme="minorEastAsia" w:hAnsi="Times New Roman" w:cs="Times New Roman"/>
          <w:sz w:val="24"/>
          <w:szCs w:val="24"/>
          <w:lang w:val="en-US"/>
        </w:rPr>
        <w:t>HKL</w:t>
      </w:r>
      <w:r w:rsidRPr="00216CDC">
        <w:rPr>
          <w:rFonts w:ascii="Times New Roman" w:eastAsiaTheme="minorEastAsia" w:hAnsi="Times New Roman" w:cs="Times New Roman"/>
          <w:sz w:val="24"/>
          <w:szCs w:val="24"/>
        </w:rPr>
        <w:t xml:space="preserve">), вызванных особенностями расположения атомов в решетке, то можно для каждого типа решетки составить его характерный ряд </w:t>
      </w:r>
      <w:r w:rsidRPr="00216CDC">
        <w:rPr>
          <w:rFonts w:ascii="Times New Roman" w:eastAsiaTheme="minorEastAsia" w:hAnsi="Times New Roman" w:cs="Times New Roman"/>
          <w:b/>
          <w:sz w:val="24"/>
          <w:szCs w:val="24"/>
          <w:lang w:val="en-US"/>
        </w:rPr>
        <w:t>Q</w:t>
      </w:r>
      <w:r w:rsidRPr="00216CDC">
        <w:rPr>
          <w:rFonts w:ascii="Times New Roman" w:eastAsiaTheme="minorEastAsia" w:hAnsi="Times New Roman" w:cs="Times New Roman"/>
          <w:b/>
          <w:sz w:val="24"/>
          <w:szCs w:val="24"/>
          <w:vertAlign w:val="subscript"/>
          <w:lang w:val="en-US"/>
        </w:rPr>
        <w:t>i</w:t>
      </w:r>
      <w:r w:rsidRPr="00216CDC">
        <w:rPr>
          <w:rFonts w:ascii="Times New Roman" w:eastAsiaTheme="minorEastAsia" w:hAnsi="Times New Roman" w:cs="Times New Roman"/>
          <w:b/>
          <w:sz w:val="24"/>
          <w:szCs w:val="24"/>
        </w:rPr>
        <w:t xml:space="preserve"> :</w:t>
      </w:r>
    </w:p>
    <w:tbl>
      <w:tblPr>
        <w:tblStyle w:val="a6"/>
        <w:tblW w:w="0" w:type="auto"/>
        <w:tblLook w:val="04A0" w:firstRow="1" w:lastRow="0" w:firstColumn="1" w:lastColumn="0" w:noHBand="0" w:noVBand="1"/>
      </w:tblPr>
      <w:tblGrid>
        <w:gridCol w:w="4785"/>
        <w:gridCol w:w="4786"/>
      </w:tblGrid>
      <w:tr w:rsidR="002848D8" w:rsidRPr="00216CDC" w14:paraId="17928168" w14:textId="77777777" w:rsidTr="00330B9B">
        <w:tc>
          <w:tcPr>
            <w:tcW w:w="4785" w:type="dxa"/>
          </w:tcPr>
          <w:p w14:paraId="426A25FB" w14:textId="77777777" w:rsidR="002848D8" w:rsidRPr="00216CDC" w:rsidRDefault="002848D8" w:rsidP="00330B9B">
            <w:pPr>
              <w:jc w:val="both"/>
              <w:rPr>
                <w:rFonts w:ascii="Times New Roman" w:eastAsiaTheme="minorEastAsia" w:hAnsi="Times New Roman" w:cs="Times New Roman"/>
                <w:b/>
                <w:sz w:val="24"/>
                <w:szCs w:val="24"/>
              </w:rPr>
            </w:pPr>
            <w:r w:rsidRPr="00216CDC">
              <w:rPr>
                <w:rFonts w:ascii="Times New Roman" w:eastAsiaTheme="minorEastAsia" w:hAnsi="Times New Roman" w:cs="Times New Roman"/>
                <w:b/>
                <w:sz w:val="24"/>
                <w:szCs w:val="24"/>
              </w:rPr>
              <w:t>Тип решетки</w:t>
            </w:r>
          </w:p>
        </w:tc>
        <w:tc>
          <w:tcPr>
            <w:tcW w:w="4786" w:type="dxa"/>
          </w:tcPr>
          <w:p w14:paraId="7D3FE71F" w14:textId="77777777" w:rsidR="002848D8" w:rsidRPr="00216CDC" w:rsidRDefault="002848D8" w:rsidP="00330B9B">
            <w:pPr>
              <w:jc w:val="both"/>
              <w:rPr>
                <w:rFonts w:ascii="Times New Roman" w:eastAsiaTheme="minorEastAsia" w:hAnsi="Times New Roman" w:cs="Times New Roman"/>
                <w:b/>
                <w:sz w:val="24"/>
                <w:szCs w:val="24"/>
              </w:rPr>
            </w:pPr>
            <w:r w:rsidRPr="00216CDC">
              <w:rPr>
                <w:rFonts w:ascii="Times New Roman" w:eastAsiaTheme="minorEastAsia" w:hAnsi="Times New Roman" w:cs="Times New Roman"/>
                <w:b/>
                <w:sz w:val="24"/>
                <w:szCs w:val="24"/>
                <w:lang w:val="en-US"/>
              </w:rPr>
              <w:t>Q</w:t>
            </w:r>
            <w:r w:rsidRPr="00216CDC">
              <w:rPr>
                <w:rFonts w:ascii="Times New Roman" w:eastAsiaTheme="minorEastAsia" w:hAnsi="Times New Roman" w:cs="Times New Roman"/>
                <w:b/>
                <w:sz w:val="24"/>
                <w:szCs w:val="24"/>
                <w:vertAlign w:val="subscript"/>
                <w:lang w:val="en-US"/>
              </w:rPr>
              <w:t>i</w:t>
            </w:r>
          </w:p>
        </w:tc>
      </w:tr>
      <w:tr w:rsidR="002848D8" w:rsidRPr="00216CDC" w14:paraId="389DE0F3" w14:textId="77777777" w:rsidTr="00330B9B">
        <w:tc>
          <w:tcPr>
            <w:tcW w:w="4785" w:type="dxa"/>
          </w:tcPr>
          <w:p w14:paraId="6A7B310B" w14:textId="77777777" w:rsidR="002848D8" w:rsidRPr="00216CDC" w:rsidRDefault="002848D8" w:rsidP="00330B9B">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п</w:t>
            </w:r>
            <w:r w:rsidRPr="00216CDC">
              <w:rPr>
                <w:rFonts w:ascii="Times New Roman" w:eastAsiaTheme="minorEastAsia" w:hAnsi="Times New Roman" w:cs="Times New Roman"/>
                <w:sz w:val="24"/>
                <w:szCs w:val="24"/>
              </w:rPr>
              <w:t>римитивная</w:t>
            </w:r>
          </w:p>
        </w:tc>
        <w:tc>
          <w:tcPr>
            <w:tcW w:w="4786" w:type="dxa"/>
          </w:tcPr>
          <w:p w14:paraId="13157107" w14:textId="77777777" w:rsidR="002848D8" w:rsidRPr="00216CDC" w:rsidRDefault="002848D8" w:rsidP="00330B9B">
            <w:pPr>
              <w:jc w:val="both"/>
              <w:rPr>
                <w:rFonts w:ascii="Times New Roman" w:eastAsiaTheme="minorEastAsia" w:hAnsi="Times New Roman" w:cs="Times New Roman"/>
                <w:sz w:val="24"/>
                <w:szCs w:val="24"/>
              </w:rPr>
            </w:pPr>
            <w:r w:rsidRPr="00216CDC">
              <w:rPr>
                <w:rFonts w:ascii="Times New Roman" w:eastAsiaTheme="minorEastAsia" w:hAnsi="Times New Roman" w:cs="Times New Roman"/>
                <w:sz w:val="24"/>
                <w:szCs w:val="24"/>
              </w:rPr>
              <w:t>1; 2; 3; 4; 5; 6; 7; 8; 9; ...</w:t>
            </w:r>
          </w:p>
        </w:tc>
      </w:tr>
      <w:tr w:rsidR="002848D8" w:rsidRPr="00216CDC" w14:paraId="5DD87AA2" w14:textId="77777777" w:rsidTr="00330B9B">
        <w:tc>
          <w:tcPr>
            <w:tcW w:w="4785" w:type="dxa"/>
          </w:tcPr>
          <w:p w14:paraId="1BCBA817" w14:textId="5AAFB1FF" w:rsidR="002848D8" w:rsidRPr="00216CDC" w:rsidRDefault="004A6CEA" w:rsidP="00330B9B">
            <w:pPr>
              <w:jc w:val="both"/>
              <w:rPr>
                <w:rFonts w:ascii="Times New Roman" w:eastAsiaTheme="minorEastAsia" w:hAnsi="Times New Roman" w:cs="Times New Roman"/>
                <w:sz w:val="24"/>
                <w:szCs w:val="24"/>
              </w:rPr>
            </w:pPr>
            <w:r w:rsidRPr="00216CDC">
              <w:rPr>
                <w:rFonts w:ascii="Times New Roman" w:eastAsiaTheme="minorEastAsia" w:hAnsi="Times New Roman" w:cs="Times New Roman"/>
                <w:sz w:val="24"/>
                <w:szCs w:val="24"/>
              </w:rPr>
              <w:t>Объём</w:t>
            </w:r>
            <w:r>
              <w:rPr>
                <w:rFonts w:ascii="Times New Roman" w:eastAsiaTheme="minorEastAsia" w:hAnsi="Times New Roman" w:cs="Times New Roman"/>
                <w:sz w:val="24"/>
                <w:szCs w:val="24"/>
              </w:rPr>
              <w:t>н</w:t>
            </w:r>
            <w:r w:rsidRPr="00216CDC">
              <w:rPr>
                <w:rFonts w:ascii="Times New Roman" w:eastAsiaTheme="minorEastAsia" w:hAnsi="Times New Roman" w:cs="Times New Roman"/>
                <w:sz w:val="24"/>
                <w:szCs w:val="24"/>
              </w:rPr>
              <w:t>о-центрированная</w:t>
            </w:r>
            <w:r w:rsidR="00255D2F">
              <w:rPr>
                <w:rFonts w:ascii="Times New Roman" w:eastAsiaTheme="minorEastAsia" w:hAnsi="Times New Roman" w:cs="Times New Roman"/>
                <w:sz w:val="24"/>
                <w:szCs w:val="24"/>
              </w:rPr>
              <w:t xml:space="preserve"> (ОЦК)</w:t>
            </w:r>
          </w:p>
        </w:tc>
        <w:tc>
          <w:tcPr>
            <w:tcW w:w="4786" w:type="dxa"/>
          </w:tcPr>
          <w:p w14:paraId="6EFC3DB7" w14:textId="77777777" w:rsidR="002848D8" w:rsidRPr="00216CDC" w:rsidRDefault="002848D8" w:rsidP="00330B9B">
            <w:pPr>
              <w:jc w:val="both"/>
              <w:rPr>
                <w:rFonts w:ascii="Times New Roman" w:eastAsiaTheme="minorEastAsia" w:hAnsi="Times New Roman" w:cs="Times New Roman"/>
                <w:b/>
                <w:sz w:val="24"/>
                <w:szCs w:val="24"/>
              </w:rPr>
            </w:pPr>
            <w:r w:rsidRPr="00216CDC">
              <w:rPr>
                <w:rFonts w:ascii="Times New Roman" w:eastAsiaTheme="minorEastAsia" w:hAnsi="Times New Roman" w:cs="Times New Roman"/>
                <w:sz w:val="24"/>
                <w:szCs w:val="24"/>
              </w:rPr>
              <w:t>1; 2; 3; 4; 5; 6; 7; 8; 9; ...</w:t>
            </w:r>
          </w:p>
        </w:tc>
      </w:tr>
      <w:tr w:rsidR="002848D8" w:rsidRPr="00216CDC" w14:paraId="29859A9A" w14:textId="77777777" w:rsidTr="00330B9B">
        <w:trPr>
          <w:trHeight w:val="423"/>
        </w:trPr>
        <w:tc>
          <w:tcPr>
            <w:tcW w:w="4785" w:type="dxa"/>
          </w:tcPr>
          <w:p w14:paraId="54E57B15" w14:textId="47FC6BDF" w:rsidR="002848D8" w:rsidRPr="00216CDC" w:rsidRDefault="00255D2F" w:rsidP="00330B9B">
            <w:pPr>
              <w:jc w:val="both"/>
              <w:rPr>
                <w:rFonts w:ascii="Times New Roman" w:eastAsiaTheme="minorEastAsia" w:hAnsi="Times New Roman" w:cs="Times New Roman"/>
                <w:sz w:val="24"/>
                <w:szCs w:val="24"/>
              </w:rPr>
            </w:pPr>
            <w:r w:rsidRPr="00216CDC">
              <w:rPr>
                <w:rFonts w:ascii="Times New Roman" w:eastAsiaTheme="minorEastAsia" w:hAnsi="Times New Roman" w:cs="Times New Roman"/>
                <w:sz w:val="24"/>
                <w:szCs w:val="24"/>
              </w:rPr>
              <w:t>Г</w:t>
            </w:r>
            <w:r w:rsidR="002848D8" w:rsidRPr="00216CDC">
              <w:rPr>
                <w:rFonts w:ascii="Times New Roman" w:eastAsiaTheme="minorEastAsia" w:hAnsi="Times New Roman" w:cs="Times New Roman"/>
                <w:sz w:val="24"/>
                <w:szCs w:val="24"/>
              </w:rPr>
              <w:t>ранецентрированная</w:t>
            </w:r>
            <w:r>
              <w:rPr>
                <w:rFonts w:ascii="Times New Roman" w:eastAsiaTheme="minorEastAsia" w:hAnsi="Times New Roman" w:cs="Times New Roman"/>
                <w:sz w:val="24"/>
                <w:szCs w:val="24"/>
              </w:rPr>
              <w:t xml:space="preserve"> (ГЦК)</w:t>
            </w:r>
          </w:p>
        </w:tc>
        <w:tc>
          <w:tcPr>
            <w:tcW w:w="4786" w:type="dxa"/>
          </w:tcPr>
          <w:p w14:paraId="02AFB37E" w14:textId="77777777" w:rsidR="002848D8" w:rsidRPr="00216CDC" w:rsidRDefault="002848D8" w:rsidP="00330B9B">
            <w:pPr>
              <w:jc w:val="both"/>
              <w:rPr>
                <w:rFonts w:ascii="Times New Roman" w:eastAsiaTheme="minorEastAsia" w:hAnsi="Times New Roman" w:cs="Times New Roman"/>
                <w:b/>
                <w:sz w:val="24"/>
                <w:szCs w:val="24"/>
              </w:rPr>
            </w:pPr>
            <w:r w:rsidRPr="00216CDC">
              <w:rPr>
                <w:rFonts w:ascii="Times New Roman" w:eastAsiaTheme="minorEastAsia" w:hAnsi="Times New Roman" w:cs="Times New Roman"/>
                <w:sz w:val="24"/>
                <w:szCs w:val="24"/>
              </w:rPr>
              <w:t>1; 1,33; 2,66; 3,67; 4; 5,33; 6,33; ...</w:t>
            </w:r>
          </w:p>
        </w:tc>
      </w:tr>
      <w:tr w:rsidR="002848D8" w:rsidRPr="00216CDC" w14:paraId="0B7EDCB1" w14:textId="77777777" w:rsidTr="00330B9B">
        <w:tc>
          <w:tcPr>
            <w:tcW w:w="4785" w:type="dxa"/>
          </w:tcPr>
          <w:p w14:paraId="0588D7C6" w14:textId="77777777" w:rsidR="002848D8" w:rsidRPr="00216CDC" w:rsidRDefault="002848D8" w:rsidP="00330B9B">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а</w:t>
            </w:r>
            <w:r w:rsidRPr="00216CDC">
              <w:rPr>
                <w:rFonts w:ascii="Times New Roman" w:eastAsiaTheme="minorEastAsia" w:hAnsi="Times New Roman" w:cs="Times New Roman"/>
                <w:sz w:val="24"/>
                <w:szCs w:val="24"/>
              </w:rPr>
              <w:t xml:space="preserve">лмазный тип </w:t>
            </w:r>
          </w:p>
        </w:tc>
        <w:tc>
          <w:tcPr>
            <w:tcW w:w="4786" w:type="dxa"/>
          </w:tcPr>
          <w:p w14:paraId="6DCA7888" w14:textId="77777777" w:rsidR="002848D8" w:rsidRPr="00216CDC" w:rsidRDefault="002848D8" w:rsidP="00330B9B">
            <w:pPr>
              <w:jc w:val="both"/>
              <w:rPr>
                <w:rFonts w:ascii="Times New Roman" w:eastAsiaTheme="minorEastAsia" w:hAnsi="Times New Roman" w:cs="Times New Roman"/>
                <w:sz w:val="24"/>
                <w:szCs w:val="24"/>
              </w:rPr>
            </w:pPr>
            <w:r w:rsidRPr="00216CDC">
              <w:rPr>
                <w:rFonts w:ascii="Times New Roman" w:eastAsiaTheme="minorEastAsia" w:hAnsi="Times New Roman" w:cs="Times New Roman"/>
                <w:sz w:val="24"/>
                <w:szCs w:val="24"/>
              </w:rPr>
              <w:t>1; 2,66; 3,67; 5,33; 6,33; 8</w:t>
            </w:r>
          </w:p>
        </w:tc>
      </w:tr>
    </w:tbl>
    <w:p w14:paraId="11D63264" w14:textId="1054B391" w:rsidR="00251F9E" w:rsidRPr="004A6CEA" w:rsidRDefault="00251F9E" w:rsidP="004A6CEA">
      <w:pPr>
        <w:spacing w:after="0"/>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en-US"/>
        </w:rPr>
        <w:lastRenderedPageBreak/>
        <w:t>Q</w:t>
      </w:r>
      <w:r w:rsidRPr="00251F9E">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 xml:space="preserve"> всегда </w:t>
      </w:r>
      <w:r w:rsidR="003E5A3E">
        <w:rPr>
          <w:rFonts w:ascii="Times New Roman" w:eastAsiaTheme="minorEastAsia" w:hAnsi="Times New Roman" w:cs="Times New Roman"/>
          <w:sz w:val="24"/>
          <w:szCs w:val="24"/>
        </w:rPr>
        <w:t xml:space="preserve">будет </w:t>
      </w:r>
      <w:r>
        <w:rPr>
          <w:rFonts w:ascii="Times New Roman" w:eastAsiaTheme="minorEastAsia" w:hAnsi="Times New Roman" w:cs="Times New Roman"/>
          <w:sz w:val="24"/>
          <w:szCs w:val="24"/>
        </w:rPr>
        <w:t>р</w:t>
      </w:r>
      <w:r w:rsidR="003E5A3E">
        <w:rPr>
          <w:rFonts w:ascii="Times New Roman" w:eastAsiaTheme="minorEastAsia" w:hAnsi="Times New Roman" w:cs="Times New Roman"/>
          <w:sz w:val="24"/>
          <w:szCs w:val="24"/>
        </w:rPr>
        <w:t>овна</w:t>
      </w:r>
      <w:r>
        <w:rPr>
          <w:rFonts w:ascii="Times New Roman" w:eastAsiaTheme="minorEastAsia" w:hAnsi="Times New Roman" w:cs="Times New Roman"/>
          <w:sz w:val="24"/>
          <w:szCs w:val="24"/>
        </w:rPr>
        <w:t xml:space="preserve"> единице, это соответствует плоскости (100)</w:t>
      </w:r>
      <w:r w:rsidR="003E5A3E">
        <w:rPr>
          <w:rFonts w:ascii="Times New Roman" w:eastAsiaTheme="minorEastAsia" w:hAnsi="Times New Roman" w:cs="Times New Roman"/>
          <w:sz w:val="24"/>
          <w:szCs w:val="24"/>
        </w:rPr>
        <w:t xml:space="preserve">. При этом структурная амплитуда ОЦК и ГЦК решетки показывает, что от плоскости (100) рентгеновский луч всегда будет поглощаться. Первая плоскость отражения ОЦК решетки (110), а ГЦК (111), поэтому </w:t>
      </w:r>
      <w:r w:rsidR="003E5A3E">
        <w:rPr>
          <w:rFonts w:ascii="Times New Roman" w:eastAsiaTheme="minorEastAsia" w:hAnsi="Times New Roman" w:cs="Times New Roman"/>
          <w:sz w:val="24"/>
          <w:szCs w:val="24"/>
          <w:lang w:val="en-US"/>
        </w:rPr>
        <w:t>Q</w:t>
      </w:r>
      <w:r w:rsidR="003E5A3E">
        <w:rPr>
          <w:rFonts w:ascii="Times New Roman" w:eastAsiaTheme="minorEastAsia" w:hAnsi="Times New Roman" w:cs="Times New Roman"/>
          <w:sz w:val="24"/>
          <w:szCs w:val="24"/>
          <w:vertAlign w:val="subscript"/>
          <w:lang w:val="en-US"/>
        </w:rPr>
        <w:t>i</w:t>
      </w:r>
      <w:r w:rsidR="003E5A3E" w:rsidRPr="003E5A3E">
        <w:rPr>
          <w:rFonts w:ascii="Times New Roman" w:eastAsiaTheme="minorEastAsia" w:hAnsi="Times New Roman" w:cs="Times New Roman"/>
          <w:sz w:val="24"/>
          <w:szCs w:val="24"/>
          <w:vertAlign w:val="subscript"/>
        </w:rPr>
        <w:t xml:space="preserve"> </w:t>
      </w:r>
      <w:r w:rsidR="003E5A3E">
        <w:rPr>
          <w:rFonts w:ascii="Times New Roman" w:eastAsiaTheme="minorEastAsia" w:hAnsi="Times New Roman" w:cs="Times New Roman"/>
          <w:sz w:val="24"/>
          <w:szCs w:val="24"/>
        </w:rPr>
        <w:t xml:space="preserve">ОЦК и ГЦК решетки надо умножить на 2 и 3 </w:t>
      </w:r>
      <w:r w:rsidR="00255D2F">
        <w:rPr>
          <w:rFonts w:ascii="Times New Roman" w:eastAsiaTheme="minorEastAsia" w:hAnsi="Times New Roman" w:cs="Times New Roman"/>
          <w:sz w:val="24"/>
          <w:szCs w:val="24"/>
        </w:rPr>
        <w:t xml:space="preserve">соответственно. </w:t>
      </w:r>
      <w:r w:rsidR="004A6CEA" w:rsidRPr="004A6CEA">
        <w:rPr>
          <w:rFonts w:ascii="Times New Roman" w:eastAsiaTheme="minorEastAsia" w:hAnsi="Times New Roman" w:cs="Times New Roman"/>
          <w:sz w:val="24"/>
          <w:szCs w:val="24"/>
        </w:rPr>
        <w:t>Q</w:t>
      </w:r>
      <w:r w:rsidR="004A6CEA" w:rsidRPr="004A6CEA">
        <w:rPr>
          <w:rFonts w:ascii="Times New Roman" w:eastAsiaTheme="minorEastAsia" w:hAnsi="Times New Roman" w:cs="Times New Roman"/>
          <w:sz w:val="24"/>
          <w:szCs w:val="24"/>
          <w:vertAlign w:val="subscript"/>
        </w:rPr>
        <w:t>i</w:t>
      </w:r>
      <w:r w:rsidR="004A6CEA" w:rsidRPr="004A6CEA">
        <w:rPr>
          <w:rFonts w:ascii="Times New Roman" w:eastAsiaTheme="minorEastAsia" w:hAnsi="Times New Roman" w:cs="Times New Roman"/>
          <w:sz w:val="24"/>
          <w:szCs w:val="24"/>
          <w:vertAlign w:val="subscript"/>
        </w:rPr>
        <w:t xml:space="preserve"> </w:t>
      </w:r>
      <w:r w:rsidR="004A6CEA" w:rsidRPr="004A6CEA">
        <w:rPr>
          <w:rFonts w:ascii="Times New Roman" w:eastAsiaTheme="minorEastAsia" w:hAnsi="Times New Roman" w:cs="Times New Roman"/>
          <w:sz w:val="24"/>
          <w:szCs w:val="24"/>
        </w:rPr>
        <w:t>примитивной и ОЦК решетки идентичны, но так как кристаллы с примитивной кубической решеткой</w:t>
      </w:r>
      <w:r w:rsidR="004A6CEA">
        <w:rPr>
          <w:rFonts w:ascii="Times New Roman" w:eastAsiaTheme="minorEastAsia" w:hAnsi="Times New Roman" w:cs="Times New Roman"/>
          <w:sz w:val="24"/>
          <w:szCs w:val="24"/>
        </w:rPr>
        <w:t xml:space="preserve"> в природе практически не встречаются, то </w:t>
      </w:r>
      <w:r w:rsidR="004A6CEA" w:rsidRPr="004A6CEA">
        <w:rPr>
          <w:rFonts w:ascii="Times New Roman" w:eastAsiaTheme="minorEastAsia" w:hAnsi="Times New Roman" w:cs="Times New Roman"/>
          <w:sz w:val="24"/>
          <w:szCs w:val="24"/>
        </w:rPr>
        <w:t>Qi</w:t>
      </w:r>
      <w:r w:rsidR="004A6CEA">
        <w:rPr>
          <w:rFonts w:ascii="Times New Roman" w:eastAsiaTheme="minorEastAsia" w:hAnsi="Times New Roman" w:cs="Times New Roman"/>
          <w:sz w:val="24"/>
          <w:szCs w:val="24"/>
        </w:rPr>
        <w:t xml:space="preserve"> </w:t>
      </w:r>
      <w:r w:rsidR="004A6CEA" w:rsidRPr="004A6CEA">
        <w:rPr>
          <w:rFonts w:ascii="Times New Roman" w:eastAsiaTheme="minorEastAsia" w:hAnsi="Times New Roman" w:cs="Times New Roman"/>
          <w:sz w:val="24"/>
          <w:szCs w:val="24"/>
        </w:rPr>
        <w:t>1; 2; 3; 4; 5; 6; 7; 8; 9; ...</w:t>
      </w:r>
      <w:r w:rsidR="004A6CEA">
        <w:rPr>
          <w:rFonts w:ascii="Times New Roman" w:eastAsiaTheme="minorEastAsia" w:hAnsi="Times New Roman" w:cs="Times New Roman"/>
          <w:sz w:val="24"/>
          <w:szCs w:val="24"/>
        </w:rPr>
        <w:t xml:space="preserve"> надо относить к ОЦК решетке.</w:t>
      </w:r>
    </w:p>
    <w:p w14:paraId="3FB36ED4" w14:textId="0B3F2E0C" w:rsidR="002848D8" w:rsidRDefault="002848D8" w:rsidP="002848D8">
      <w:pPr>
        <w:spacing w:after="0"/>
        <w:ind w:firstLine="708"/>
        <w:jc w:val="both"/>
        <w:rPr>
          <w:rFonts w:ascii="Times New Roman" w:hAnsi="Times New Roman" w:cs="Times New Roman"/>
          <w:sz w:val="24"/>
          <w:szCs w:val="24"/>
        </w:rPr>
      </w:pPr>
      <w:r w:rsidRPr="00216CDC">
        <w:rPr>
          <w:rFonts w:ascii="Times New Roman" w:eastAsiaTheme="minorEastAsia" w:hAnsi="Times New Roman" w:cs="Times New Roman"/>
          <w:sz w:val="24"/>
          <w:szCs w:val="24"/>
        </w:rPr>
        <w:t xml:space="preserve">Задача </w:t>
      </w:r>
      <w:r w:rsidR="007925DC" w:rsidRPr="00216CDC">
        <w:rPr>
          <w:rFonts w:ascii="Times New Roman" w:eastAsiaTheme="minorEastAsia" w:hAnsi="Times New Roman" w:cs="Times New Roman"/>
          <w:sz w:val="24"/>
          <w:szCs w:val="24"/>
        </w:rPr>
        <w:t>индицирования</w:t>
      </w:r>
      <w:r w:rsidRPr="00216CDC">
        <w:rPr>
          <w:rFonts w:ascii="Times New Roman" w:eastAsiaTheme="minorEastAsia" w:hAnsi="Times New Roman" w:cs="Times New Roman"/>
          <w:sz w:val="24"/>
          <w:szCs w:val="24"/>
        </w:rPr>
        <w:t xml:space="preserve"> сводится к тому, чтобы найти значения </w:t>
      </w:r>
      <w:r w:rsidRPr="00216CDC">
        <w:rPr>
          <w:rFonts w:ascii="Times New Roman" w:hAnsi="Times New Roman" w:cs="Times New Roman"/>
          <w:b/>
          <w:sz w:val="24"/>
          <w:szCs w:val="24"/>
          <w:lang w:val="en-US"/>
        </w:rPr>
        <w:t>Sin</w:t>
      </w:r>
      <w:r w:rsidRPr="00216CDC">
        <w:rPr>
          <w:rFonts w:ascii="Times New Roman" w:hAnsi="Times New Roman" w:cs="Times New Roman"/>
          <w:b/>
          <w:sz w:val="24"/>
          <w:szCs w:val="24"/>
          <w:vertAlign w:val="superscript"/>
        </w:rPr>
        <w:t>2</w:t>
      </w:r>
      <w:r w:rsidRPr="00216CDC">
        <w:rPr>
          <w:rFonts w:ascii="Times New Roman" w:hAnsi="Times New Roman" w:cs="Times New Roman"/>
          <w:b/>
          <w:sz w:val="24"/>
          <w:szCs w:val="24"/>
          <w:lang w:val="en-US"/>
        </w:rPr>
        <w:t>θ</w:t>
      </w:r>
      <w:r w:rsidR="00251F9E">
        <w:rPr>
          <w:rFonts w:ascii="Times New Roman" w:hAnsi="Times New Roman" w:cs="Times New Roman"/>
          <w:b/>
          <w:sz w:val="24"/>
          <w:szCs w:val="24"/>
          <w:lang w:val="kk-KZ"/>
        </w:rPr>
        <w:t xml:space="preserve"> </w:t>
      </w:r>
      <w:r w:rsidRPr="00216CDC">
        <w:rPr>
          <w:rFonts w:ascii="Times New Roman" w:hAnsi="Times New Roman" w:cs="Times New Roman"/>
          <w:sz w:val="24"/>
          <w:szCs w:val="24"/>
        </w:rPr>
        <w:t xml:space="preserve">для всех линий рентгенограммы и ряд </w:t>
      </w:r>
      <w:r w:rsidR="007925DC" w:rsidRPr="00216CDC">
        <w:rPr>
          <w:rFonts w:ascii="Times New Roman" w:hAnsi="Times New Roman" w:cs="Times New Roman"/>
          <w:sz w:val="24"/>
          <w:szCs w:val="24"/>
        </w:rPr>
        <w:t>отношений</w:t>
      </w:r>
      <w:r>
        <w:rPr>
          <w:rFonts w:ascii="Times New Roman" w:hAnsi="Times New Roman" w:cs="Times New Roman"/>
          <w:sz w:val="24"/>
          <w:szCs w:val="24"/>
        </w:rPr>
        <w:t>:</w:t>
      </w:r>
    </w:p>
    <w:p w14:paraId="61AF8FE8" w14:textId="77777777" w:rsidR="002848D8" w:rsidRPr="00216CDC" w:rsidRDefault="002848D8" w:rsidP="002848D8">
      <w:pPr>
        <w:spacing w:after="0"/>
        <w:ind w:firstLine="708"/>
        <w:jc w:val="center"/>
        <w:rPr>
          <w:rFonts w:ascii="Times New Roman" w:eastAsiaTheme="minorEastAsia" w:hAnsi="Times New Roman" w:cs="Times New Roman"/>
          <w:sz w:val="24"/>
          <w:szCs w:val="24"/>
        </w:rPr>
      </w:pPr>
      <w:r w:rsidRPr="00216CDC">
        <w:rPr>
          <w:rFonts w:ascii="Times New Roman" w:hAnsi="Times New Roman" w:cs="Times New Roman"/>
          <w:b/>
          <w:sz w:val="24"/>
          <w:szCs w:val="24"/>
          <w:lang w:val="en-US"/>
        </w:rPr>
        <w:t>Sin</w:t>
      </w:r>
      <w:r w:rsidRPr="00216CDC">
        <w:rPr>
          <w:rFonts w:ascii="Times New Roman" w:hAnsi="Times New Roman" w:cs="Times New Roman"/>
          <w:b/>
          <w:sz w:val="24"/>
          <w:szCs w:val="24"/>
          <w:vertAlign w:val="superscript"/>
        </w:rPr>
        <w:t>2</w:t>
      </w:r>
      <w:r w:rsidRPr="00216CDC">
        <w:rPr>
          <w:rFonts w:ascii="Times New Roman" w:hAnsi="Times New Roman" w:cs="Times New Roman"/>
          <w:b/>
          <w:sz w:val="24"/>
          <w:szCs w:val="24"/>
          <w:lang w:val="en-US"/>
        </w:rPr>
        <w:t>θ</w:t>
      </w:r>
      <w:r w:rsidRPr="00216CDC">
        <w:rPr>
          <w:rFonts w:ascii="Times New Roman" w:hAnsi="Times New Roman" w:cs="Times New Roman"/>
          <w:b/>
          <w:sz w:val="24"/>
          <w:szCs w:val="24"/>
          <w:vertAlign w:val="subscript"/>
          <w:lang w:val="en-US"/>
        </w:rPr>
        <w:t>i</w:t>
      </w:r>
      <w:r w:rsidRPr="00216CDC">
        <w:rPr>
          <w:rFonts w:ascii="Times New Roman" w:hAnsi="Times New Roman" w:cs="Times New Roman"/>
          <w:b/>
          <w:sz w:val="24"/>
          <w:szCs w:val="24"/>
        </w:rPr>
        <w:t>/</w:t>
      </w:r>
      <w:r w:rsidRPr="00216CDC">
        <w:rPr>
          <w:rFonts w:ascii="Times New Roman" w:hAnsi="Times New Roman" w:cs="Times New Roman"/>
          <w:b/>
          <w:sz w:val="24"/>
          <w:szCs w:val="24"/>
          <w:lang w:val="en-US"/>
        </w:rPr>
        <w:t>Sin</w:t>
      </w:r>
      <w:r w:rsidRPr="00216CDC">
        <w:rPr>
          <w:rFonts w:ascii="Times New Roman" w:hAnsi="Times New Roman" w:cs="Times New Roman"/>
          <w:b/>
          <w:sz w:val="24"/>
          <w:szCs w:val="24"/>
          <w:vertAlign w:val="superscript"/>
        </w:rPr>
        <w:t>2</w:t>
      </w:r>
      <w:r w:rsidRPr="00216CDC">
        <w:rPr>
          <w:rFonts w:ascii="Times New Roman" w:hAnsi="Times New Roman" w:cs="Times New Roman"/>
          <w:b/>
          <w:sz w:val="24"/>
          <w:szCs w:val="24"/>
          <w:lang w:val="en-US"/>
        </w:rPr>
        <w:t>θ</w:t>
      </w:r>
      <w:r w:rsidRPr="00216CDC">
        <w:rPr>
          <w:rFonts w:ascii="Times New Roman" w:hAnsi="Times New Roman" w:cs="Times New Roman"/>
          <w:b/>
          <w:sz w:val="24"/>
          <w:szCs w:val="24"/>
          <w:vertAlign w:val="subscript"/>
        </w:rPr>
        <w:t>1</w:t>
      </w:r>
      <w:r w:rsidRPr="00216CDC">
        <w:rPr>
          <w:rFonts w:ascii="Times New Roman" w:hAnsi="Times New Roman" w:cs="Times New Roman"/>
          <w:b/>
          <w:sz w:val="24"/>
          <w:szCs w:val="24"/>
        </w:rPr>
        <w:t>=</w:t>
      </w:r>
      <w:r w:rsidRPr="00216CDC">
        <w:rPr>
          <w:rFonts w:ascii="Times New Roman" w:eastAsiaTheme="minorEastAsia" w:hAnsi="Times New Roman" w:cs="Times New Roman"/>
          <w:b/>
          <w:sz w:val="24"/>
          <w:szCs w:val="24"/>
          <w:lang w:val="en-US"/>
        </w:rPr>
        <w:t>Q</w:t>
      </w:r>
      <w:r w:rsidRPr="00216CDC">
        <w:rPr>
          <w:rFonts w:ascii="Times New Roman" w:eastAsiaTheme="minorEastAsia" w:hAnsi="Times New Roman" w:cs="Times New Roman"/>
          <w:b/>
          <w:sz w:val="24"/>
          <w:szCs w:val="24"/>
          <w:vertAlign w:val="subscript"/>
          <w:lang w:val="en-US"/>
        </w:rPr>
        <w:t>i</w:t>
      </w:r>
    </w:p>
    <w:p w14:paraId="2730AFC5" w14:textId="2CE1DA7F" w:rsidR="002848D8" w:rsidRDefault="002848D8" w:rsidP="002848D8">
      <w:pPr>
        <w:spacing w:after="0"/>
        <w:jc w:val="both"/>
        <w:rPr>
          <w:rFonts w:ascii="Times New Roman" w:hAnsi="Times New Roman" w:cs="Times New Roman"/>
          <w:sz w:val="24"/>
          <w:szCs w:val="24"/>
        </w:rPr>
      </w:pPr>
      <w:r w:rsidRPr="00216CDC">
        <w:rPr>
          <w:rFonts w:ascii="Times New Roman" w:eastAsiaTheme="minorEastAsia" w:hAnsi="Times New Roman" w:cs="Times New Roman"/>
          <w:sz w:val="24"/>
          <w:szCs w:val="24"/>
        </w:rPr>
        <w:t>и сопоставить полученный ряд с вышеприведенной таблицей. Значения индексов (</w:t>
      </w:r>
      <w:r w:rsidRPr="00216CDC">
        <w:rPr>
          <w:rFonts w:ascii="Times New Roman" w:eastAsiaTheme="minorEastAsia" w:hAnsi="Times New Roman" w:cs="Times New Roman"/>
          <w:sz w:val="24"/>
          <w:szCs w:val="24"/>
          <w:lang w:val="en-US"/>
        </w:rPr>
        <w:t>H</w:t>
      </w:r>
      <w:r w:rsidRPr="00216CDC">
        <w:rPr>
          <w:rFonts w:ascii="Times New Roman" w:eastAsiaTheme="minorEastAsia" w:hAnsi="Times New Roman" w:cs="Times New Roman"/>
          <w:sz w:val="24"/>
          <w:szCs w:val="24"/>
          <w:vertAlign w:val="subscript"/>
          <w:lang w:val="en-US"/>
        </w:rPr>
        <w:t>i</w:t>
      </w:r>
      <w:r w:rsidRPr="00216CDC">
        <w:rPr>
          <w:rFonts w:ascii="Times New Roman" w:eastAsiaTheme="minorEastAsia" w:hAnsi="Times New Roman" w:cs="Times New Roman"/>
          <w:sz w:val="24"/>
          <w:szCs w:val="24"/>
          <w:lang w:val="en-US"/>
        </w:rPr>
        <w:t>K</w:t>
      </w:r>
      <w:r w:rsidRPr="00216CDC">
        <w:rPr>
          <w:rFonts w:ascii="Times New Roman" w:eastAsiaTheme="minorEastAsia" w:hAnsi="Times New Roman" w:cs="Times New Roman"/>
          <w:sz w:val="24"/>
          <w:szCs w:val="24"/>
          <w:vertAlign w:val="subscript"/>
          <w:lang w:val="en-US"/>
        </w:rPr>
        <w:t>i</w:t>
      </w:r>
      <w:r w:rsidRPr="00216CDC">
        <w:rPr>
          <w:rFonts w:ascii="Times New Roman" w:eastAsiaTheme="minorEastAsia" w:hAnsi="Times New Roman" w:cs="Times New Roman"/>
          <w:sz w:val="24"/>
          <w:szCs w:val="24"/>
          <w:lang w:val="en-US"/>
        </w:rPr>
        <w:t>L</w:t>
      </w:r>
      <w:r w:rsidRPr="00216CDC">
        <w:rPr>
          <w:rFonts w:ascii="Times New Roman" w:eastAsiaTheme="minorEastAsia" w:hAnsi="Times New Roman" w:cs="Times New Roman"/>
          <w:sz w:val="24"/>
          <w:szCs w:val="24"/>
          <w:vertAlign w:val="subscript"/>
          <w:lang w:val="en-US"/>
        </w:rPr>
        <w:t>i</w:t>
      </w:r>
      <w:r w:rsidRPr="00216CDC">
        <w:rPr>
          <w:rFonts w:ascii="Times New Roman" w:eastAsiaTheme="minorEastAsia" w:hAnsi="Times New Roman" w:cs="Times New Roman"/>
          <w:sz w:val="24"/>
          <w:szCs w:val="24"/>
        </w:rPr>
        <w:t xml:space="preserve">) данного отражения находятся по сумме </w:t>
      </w:r>
      <w:r w:rsidRPr="00216CDC">
        <w:rPr>
          <w:rFonts w:ascii="Times New Roman" w:eastAsiaTheme="minorEastAsia" w:hAnsi="Times New Roman" w:cs="Times New Roman"/>
          <w:b/>
          <w:sz w:val="24"/>
          <w:szCs w:val="24"/>
        </w:rPr>
        <w:t>(</w:t>
      </w:r>
      <w:r w:rsidRPr="00216CDC">
        <w:rPr>
          <w:rFonts w:ascii="Times New Roman" w:hAnsi="Times New Roman" w:cs="Times New Roman"/>
          <w:b/>
          <w:sz w:val="24"/>
          <w:szCs w:val="24"/>
          <w:lang w:val="en-US"/>
        </w:rPr>
        <w:t>H</w:t>
      </w:r>
      <w:r w:rsidRPr="00216CDC">
        <w:rPr>
          <w:rFonts w:ascii="Times New Roman" w:hAnsi="Times New Roman" w:cs="Times New Roman"/>
          <w:b/>
          <w:sz w:val="24"/>
          <w:szCs w:val="24"/>
          <w:vertAlign w:val="subscript"/>
          <w:lang w:val="en-US"/>
        </w:rPr>
        <w:t>i</w:t>
      </w:r>
      <w:r w:rsidRPr="00216CDC">
        <w:rPr>
          <w:rFonts w:ascii="Times New Roman" w:hAnsi="Times New Roman" w:cs="Times New Roman"/>
          <w:b/>
          <w:sz w:val="24"/>
          <w:szCs w:val="24"/>
          <w:vertAlign w:val="superscript"/>
        </w:rPr>
        <w:t>2</w:t>
      </w:r>
      <w:r w:rsidRPr="00216CDC">
        <w:rPr>
          <w:rFonts w:ascii="Times New Roman" w:hAnsi="Times New Roman" w:cs="Times New Roman"/>
          <w:b/>
          <w:sz w:val="24"/>
          <w:szCs w:val="24"/>
        </w:rPr>
        <w:t>+</w:t>
      </w:r>
      <w:r w:rsidRPr="00216CDC">
        <w:rPr>
          <w:rFonts w:ascii="Times New Roman" w:hAnsi="Times New Roman" w:cs="Times New Roman"/>
          <w:b/>
          <w:sz w:val="24"/>
          <w:szCs w:val="24"/>
          <w:lang w:val="en-US"/>
        </w:rPr>
        <w:t>K</w:t>
      </w:r>
      <w:r w:rsidRPr="00216CDC">
        <w:rPr>
          <w:rFonts w:ascii="Times New Roman" w:hAnsi="Times New Roman" w:cs="Times New Roman"/>
          <w:b/>
          <w:sz w:val="24"/>
          <w:szCs w:val="24"/>
          <w:vertAlign w:val="subscript"/>
          <w:lang w:val="en-US"/>
        </w:rPr>
        <w:t>i</w:t>
      </w:r>
      <w:r w:rsidRPr="00216CDC">
        <w:rPr>
          <w:rFonts w:ascii="Times New Roman" w:hAnsi="Times New Roman" w:cs="Times New Roman"/>
          <w:b/>
          <w:sz w:val="24"/>
          <w:szCs w:val="24"/>
          <w:vertAlign w:val="superscript"/>
        </w:rPr>
        <w:t>2</w:t>
      </w:r>
      <w:r w:rsidRPr="00216CDC">
        <w:rPr>
          <w:rFonts w:ascii="Times New Roman" w:hAnsi="Times New Roman" w:cs="Times New Roman"/>
          <w:b/>
          <w:sz w:val="24"/>
          <w:szCs w:val="24"/>
        </w:rPr>
        <w:t>+</w:t>
      </w:r>
      <w:r w:rsidRPr="00216CDC">
        <w:rPr>
          <w:rFonts w:ascii="Times New Roman" w:hAnsi="Times New Roman" w:cs="Times New Roman"/>
          <w:b/>
          <w:sz w:val="24"/>
          <w:szCs w:val="24"/>
          <w:lang w:val="en-US"/>
        </w:rPr>
        <w:t>L</w:t>
      </w:r>
      <w:r w:rsidRPr="00216CDC">
        <w:rPr>
          <w:rFonts w:ascii="Times New Roman" w:hAnsi="Times New Roman" w:cs="Times New Roman"/>
          <w:b/>
          <w:sz w:val="24"/>
          <w:szCs w:val="24"/>
          <w:vertAlign w:val="subscript"/>
          <w:lang w:val="en-US"/>
        </w:rPr>
        <w:t>i</w:t>
      </w:r>
      <w:r w:rsidRPr="00216CDC">
        <w:rPr>
          <w:rFonts w:ascii="Times New Roman" w:hAnsi="Times New Roman" w:cs="Times New Roman"/>
          <w:b/>
          <w:sz w:val="24"/>
          <w:szCs w:val="24"/>
          <w:vertAlign w:val="superscript"/>
        </w:rPr>
        <w:t>2</w:t>
      </w:r>
      <w:r w:rsidRPr="00216CDC">
        <w:rPr>
          <w:rFonts w:ascii="Times New Roman" w:hAnsi="Times New Roman" w:cs="Times New Roman"/>
          <w:b/>
          <w:sz w:val="24"/>
          <w:szCs w:val="24"/>
        </w:rPr>
        <w:t xml:space="preserve">), </w:t>
      </w:r>
      <w:r w:rsidRPr="00216CDC">
        <w:rPr>
          <w:rFonts w:ascii="Times New Roman" w:hAnsi="Times New Roman" w:cs="Times New Roman"/>
          <w:sz w:val="24"/>
          <w:szCs w:val="24"/>
        </w:rPr>
        <w:t>которая определяется из произведения</w:t>
      </w:r>
    </w:p>
    <w:p w14:paraId="6F880B22" w14:textId="77777777" w:rsidR="00251F9E" w:rsidRPr="00216CDC" w:rsidRDefault="00251F9E" w:rsidP="002848D8">
      <w:pPr>
        <w:spacing w:after="0"/>
        <w:jc w:val="both"/>
        <w:rPr>
          <w:rFonts w:ascii="Times New Roman" w:eastAsiaTheme="minorEastAsia" w:hAnsi="Times New Roman" w:cs="Times New Roman"/>
          <w:b/>
          <w:sz w:val="24"/>
          <w:szCs w:val="24"/>
        </w:rPr>
      </w:pPr>
    </w:p>
    <w:p w14:paraId="11D3CF0B" w14:textId="511FFEC0" w:rsidR="002848D8" w:rsidRDefault="002848D8" w:rsidP="002848D8">
      <w:pPr>
        <w:spacing w:after="0"/>
        <w:jc w:val="both"/>
        <w:rPr>
          <w:rFonts w:ascii="Times New Roman" w:eastAsiaTheme="minorEastAsia" w:hAnsi="Times New Roman" w:cs="Times New Roman"/>
          <w:b/>
          <w:sz w:val="24"/>
          <w:szCs w:val="24"/>
          <w:lang w:val="en-US"/>
        </w:rPr>
      </w:pPr>
      <w:r w:rsidRPr="00216CDC">
        <w:rPr>
          <w:rFonts w:ascii="Times New Roman" w:hAnsi="Times New Roman" w:cs="Times New Roman"/>
          <w:b/>
          <w:sz w:val="24"/>
          <w:szCs w:val="24"/>
          <w:lang w:val="en-US"/>
        </w:rPr>
        <w:t>H</w:t>
      </w:r>
      <w:r w:rsidRPr="00216CDC">
        <w:rPr>
          <w:rFonts w:ascii="Times New Roman" w:hAnsi="Times New Roman" w:cs="Times New Roman"/>
          <w:b/>
          <w:sz w:val="24"/>
          <w:szCs w:val="24"/>
          <w:vertAlign w:val="subscript"/>
          <w:lang w:val="en-US"/>
        </w:rPr>
        <w:t>i</w:t>
      </w:r>
      <w:r w:rsidRPr="00216CDC">
        <w:rPr>
          <w:rFonts w:ascii="Times New Roman" w:hAnsi="Times New Roman" w:cs="Times New Roman"/>
          <w:b/>
          <w:sz w:val="24"/>
          <w:szCs w:val="24"/>
          <w:vertAlign w:val="superscript"/>
          <w:lang w:val="en-US"/>
        </w:rPr>
        <w:t>2</w:t>
      </w:r>
      <w:r w:rsidRPr="00216CDC">
        <w:rPr>
          <w:rFonts w:ascii="Times New Roman" w:hAnsi="Times New Roman" w:cs="Times New Roman"/>
          <w:b/>
          <w:sz w:val="24"/>
          <w:szCs w:val="24"/>
          <w:lang w:val="en-US"/>
        </w:rPr>
        <w:t>+K</w:t>
      </w:r>
      <w:r w:rsidRPr="00216CDC">
        <w:rPr>
          <w:rFonts w:ascii="Times New Roman" w:hAnsi="Times New Roman" w:cs="Times New Roman"/>
          <w:b/>
          <w:sz w:val="24"/>
          <w:szCs w:val="24"/>
          <w:vertAlign w:val="subscript"/>
          <w:lang w:val="en-US"/>
        </w:rPr>
        <w:t>i</w:t>
      </w:r>
      <w:r w:rsidRPr="00216CDC">
        <w:rPr>
          <w:rFonts w:ascii="Times New Roman" w:hAnsi="Times New Roman" w:cs="Times New Roman"/>
          <w:b/>
          <w:sz w:val="24"/>
          <w:szCs w:val="24"/>
          <w:vertAlign w:val="superscript"/>
          <w:lang w:val="en-US"/>
        </w:rPr>
        <w:t>2</w:t>
      </w:r>
      <w:r w:rsidRPr="00216CDC">
        <w:rPr>
          <w:rFonts w:ascii="Times New Roman" w:hAnsi="Times New Roman" w:cs="Times New Roman"/>
          <w:b/>
          <w:sz w:val="24"/>
          <w:szCs w:val="24"/>
          <w:lang w:val="en-US"/>
        </w:rPr>
        <w:t>+L</w:t>
      </w:r>
      <w:r w:rsidRPr="00216CDC">
        <w:rPr>
          <w:rFonts w:ascii="Times New Roman" w:hAnsi="Times New Roman" w:cs="Times New Roman"/>
          <w:b/>
          <w:sz w:val="24"/>
          <w:szCs w:val="24"/>
          <w:vertAlign w:val="subscript"/>
          <w:lang w:val="en-US"/>
        </w:rPr>
        <w:t>i</w:t>
      </w:r>
      <w:r w:rsidRPr="00216CDC">
        <w:rPr>
          <w:rFonts w:ascii="Times New Roman" w:hAnsi="Times New Roman" w:cs="Times New Roman"/>
          <w:b/>
          <w:sz w:val="24"/>
          <w:szCs w:val="24"/>
          <w:vertAlign w:val="superscript"/>
          <w:lang w:val="en-US"/>
        </w:rPr>
        <w:t>2</w:t>
      </w:r>
      <w:r w:rsidRPr="00216CDC">
        <w:rPr>
          <w:rFonts w:ascii="Times New Roman" w:eastAsiaTheme="minorEastAsia" w:hAnsi="Times New Roman" w:cs="Times New Roman"/>
          <w:b/>
          <w:sz w:val="24"/>
          <w:szCs w:val="24"/>
          <w:lang w:val="en-US"/>
        </w:rPr>
        <w:t xml:space="preserve"> = Q</w:t>
      </w:r>
      <w:r w:rsidRPr="00216CDC">
        <w:rPr>
          <w:rFonts w:ascii="Times New Roman" w:eastAsiaTheme="minorEastAsia" w:hAnsi="Times New Roman" w:cs="Times New Roman"/>
          <w:b/>
          <w:sz w:val="24"/>
          <w:szCs w:val="24"/>
          <w:vertAlign w:val="subscript"/>
          <w:lang w:val="en-US"/>
        </w:rPr>
        <w:t>i</w:t>
      </w:r>
      <w:r w:rsidRPr="00216CDC">
        <w:rPr>
          <w:rFonts w:ascii="Times New Roman" w:hAnsi="Times New Roman" w:cs="Times New Roman"/>
          <w:b/>
          <w:sz w:val="24"/>
          <w:szCs w:val="24"/>
          <w:lang w:val="en-US"/>
        </w:rPr>
        <w:t>(H</w:t>
      </w:r>
      <w:r w:rsidRPr="00216CDC">
        <w:rPr>
          <w:rFonts w:ascii="Times New Roman" w:hAnsi="Times New Roman" w:cs="Times New Roman"/>
          <w:b/>
          <w:sz w:val="24"/>
          <w:szCs w:val="24"/>
          <w:vertAlign w:val="subscript"/>
          <w:lang w:val="en-US"/>
        </w:rPr>
        <w:t>1</w:t>
      </w:r>
      <w:r w:rsidRPr="00216CDC">
        <w:rPr>
          <w:rFonts w:ascii="Times New Roman" w:hAnsi="Times New Roman" w:cs="Times New Roman"/>
          <w:b/>
          <w:sz w:val="24"/>
          <w:szCs w:val="24"/>
          <w:vertAlign w:val="superscript"/>
          <w:lang w:val="en-US"/>
        </w:rPr>
        <w:t>2</w:t>
      </w:r>
      <w:r w:rsidRPr="00216CDC">
        <w:rPr>
          <w:rFonts w:ascii="Times New Roman" w:hAnsi="Times New Roman" w:cs="Times New Roman"/>
          <w:b/>
          <w:sz w:val="24"/>
          <w:szCs w:val="24"/>
          <w:lang w:val="en-US"/>
        </w:rPr>
        <w:t>+K</w:t>
      </w:r>
      <w:r w:rsidRPr="00216CDC">
        <w:rPr>
          <w:rFonts w:ascii="Times New Roman" w:hAnsi="Times New Roman" w:cs="Times New Roman"/>
          <w:b/>
          <w:sz w:val="24"/>
          <w:szCs w:val="24"/>
          <w:vertAlign w:val="subscript"/>
          <w:lang w:val="en-US"/>
        </w:rPr>
        <w:t>1</w:t>
      </w:r>
      <w:r w:rsidRPr="00216CDC">
        <w:rPr>
          <w:rFonts w:ascii="Times New Roman" w:hAnsi="Times New Roman" w:cs="Times New Roman"/>
          <w:b/>
          <w:sz w:val="24"/>
          <w:szCs w:val="24"/>
          <w:vertAlign w:val="superscript"/>
          <w:lang w:val="en-US"/>
        </w:rPr>
        <w:t>2</w:t>
      </w:r>
      <w:r w:rsidRPr="00216CDC">
        <w:rPr>
          <w:rFonts w:ascii="Times New Roman" w:hAnsi="Times New Roman" w:cs="Times New Roman"/>
          <w:b/>
          <w:sz w:val="24"/>
          <w:szCs w:val="24"/>
          <w:lang w:val="en-US"/>
        </w:rPr>
        <w:t>+L</w:t>
      </w:r>
      <w:r w:rsidRPr="00216CDC">
        <w:rPr>
          <w:rFonts w:ascii="Times New Roman" w:hAnsi="Times New Roman" w:cs="Times New Roman"/>
          <w:b/>
          <w:sz w:val="24"/>
          <w:szCs w:val="24"/>
          <w:vertAlign w:val="subscript"/>
          <w:lang w:val="en-US"/>
        </w:rPr>
        <w:t>1</w:t>
      </w:r>
      <w:r w:rsidRPr="00216CDC">
        <w:rPr>
          <w:rFonts w:ascii="Times New Roman" w:hAnsi="Times New Roman" w:cs="Times New Roman"/>
          <w:b/>
          <w:sz w:val="24"/>
          <w:szCs w:val="24"/>
          <w:vertAlign w:val="superscript"/>
          <w:lang w:val="en-US"/>
        </w:rPr>
        <w:t>2</w:t>
      </w:r>
      <w:r w:rsidRPr="00216CDC">
        <w:rPr>
          <w:rFonts w:ascii="Times New Roman" w:eastAsiaTheme="minorEastAsia" w:hAnsi="Times New Roman" w:cs="Times New Roman"/>
          <w:b/>
          <w:sz w:val="24"/>
          <w:szCs w:val="24"/>
          <w:lang w:val="en-US"/>
        </w:rPr>
        <w:t>)</w:t>
      </w:r>
    </w:p>
    <w:p w14:paraId="537CFF10" w14:textId="77777777" w:rsidR="00251F9E" w:rsidRPr="00216CDC" w:rsidRDefault="00251F9E" w:rsidP="002848D8">
      <w:pPr>
        <w:spacing w:after="0"/>
        <w:jc w:val="both"/>
        <w:rPr>
          <w:rFonts w:ascii="Times New Roman" w:eastAsiaTheme="minorEastAsia" w:hAnsi="Times New Roman" w:cs="Times New Roman"/>
          <w:b/>
          <w:sz w:val="24"/>
          <w:szCs w:val="24"/>
          <w:lang w:val="en-US"/>
        </w:rPr>
      </w:pPr>
    </w:p>
    <w:p w14:paraId="05BA8E80" w14:textId="4208B3B7" w:rsidR="002848D8" w:rsidRPr="00216CDC" w:rsidRDefault="002848D8" w:rsidP="002848D8">
      <w:pPr>
        <w:jc w:val="both"/>
        <w:rPr>
          <w:rFonts w:ascii="Times New Roman" w:eastAsiaTheme="minorEastAsia" w:hAnsi="Times New Roman" w:cs="Times New Roman"/>
          <w:b/>
          <w:sz w:val="24"/>
          <w:szCs w:val="24"/>
        </w:rPr>
      </w:pPr>
      <w:r w:rsidRPr="00216CDC">
        <w:rPr>
          <w:rFonts w:ascii="Times New Roman" w:eastAsiaTheme="minorEastAsia" w:hAnsi="Times New Roman" w:cs="Times New Roman"/>
          <w:sz w:val="24"/>
          <w:szCs w:val="24"/>
        </w:rPr>
        <w:t xml:space="preserve">В принципе для </w:t>
      </w:r>
      <w:r w:rsidR="00251F9E" w:rsidRPr="00216CDC">
        <w:rPr>
          <w:rFonts w:ascii="Times New Roman" w:eastAsiaTheme="minorEastAsia" w:hAnsi="Times New Roman" w:cs="Times New Roman"/>
          <w:sz w:val="24"/>
          <w:szCs w:val="24"/>
        </w:rPr>
        <w:t>определения</w:t>
      </w:r>
      <w:r w:rsidR="007925DC" w:rsidRPr="007925DC">
        <w:rPr>
          <w:rFonts w:ascii="Times New Roman" w:eastAsiaTheme="minorEastAsia" w:hAnsi="Times New Roman" w:cs="Times New Roman"/>
          <w:sz w:val="24"/>
          <w:szCs w:val="24"/>
        </w:rPr>
        <w:t xml:space="preserve"> </w:t>
      </w:r>
      <w:r w:rsidRPr="00216CDC">
        <w:rPr>
          <w:rFonts w:ascii="Times New Roman" w:eastAsiaTheme="minorEastAsia" w:hAnsi="Times New Roman" w:cs="Times New Roman"/>
          <w:b/>
          <w:sz w:val="24"/>
          <w:szCs w:val="24"/>
        </w:rPr>
        <w:t>а</w:t>
      </w:r>
      <w:r w:rsidRPr="00216CDC">
        <w:rPr>
          <w:rFonts w:ascii="Times New Roman" w:eastAsiaTheme="minorEastAsia" w:hAnsi="Times New Roman" w:cs="Times New Roman"/>
          <w:sz w:val="24"/>
          <w:szCs w:val="24"/>
        </w:rPr>
        <w:t xml:space="preserve"> в кубической решетке достаточно воспользоваться одним отражением. Рекомендуется, однако вычислять среднее значение для отражений </w:t>
      </w:r>
      <w:r w:rsidRPr="00216CDC">
        <w:rPr>
          <w:rFonts w:ascii="Times New Roman" w:eastAsiaTheme="minorEastAsia" w:hAnsi="Times New Roman" w:cs="Times New Roman"/>
          <w:b/>
          <w:sz w:val="24"/>
          <w:szCs w:val="24"/>
          <w:lang w:val="en-US"/>
        </w:rPr>
        <w:t>Q</w:t>
      </w:r>
      <w:r w:rsidRPr="00216CDC">
        <w:rPr>
          <w:rFonts w:ascii="Times New Roman" w:eastAsiaTheme="minorEastAsia" w:hAnsi="Times New Roman" w:cs="Times New Roman"/>
          <w:b/>
          <w:sz w:val="24"/>
          <w:szCs w:val="24"/>
          <w:vertAlign w:val="subscript"/>
          <w:lang w:val="en-US"/>
        </w:rPr>
        <w:t>i</w:t>
      </w:r>
      <w:r w:rsidRPr="00216CDC">
        <w:rPr>
          <w:rFonts w:ascii="Times New Roman" w:eastAsiaTheme="minorEastAsia" w:hAnsi="Times New Roman" w:cs="Times New Roman"/>
          <w:b/>
          <w:sz w:val="24"/>
          <w:szCs w:val="24"/>
        </w:rPr>
        <w:t>&gt;50-70</w:t>
      </w:r>
      <w:r w:rsidRPr="00216CDC">
        <w:rPr>
          <w:rFonts w:ascii="Times New Roman" w:eastAsiaTheme="minorEastAsia" w:hAnsi="Times New Roman" w:cs="Times New Roman"/>
          <w:b/>
          <w:sz w:val="24"/>
          <w:szCs w:val="24"/>
          <w:vertAlign w:val="superscript"/>
        </w:rPr>
        <w:t>0</w:t>
      </w:r>
    </w:p>
    <w:p w14:paraId="60F96C23" w14:textId="5908A80B" w:rsidR="002848D8" w:rsidRPr="00216CDC" w:rsidRDefault="002848D8" w:rsidP="002848D8">
      <w:pPr>
        <w:jc w:val="both"/>
        <w:rPr>
          <w:rFonts w:ascii="Times New Roman" w:eastAsiaTheme="minorEastAsia" w:hAnsi="Times New Roman" w:cs="Times New Roman"/>
          <w:sz w:val="24"/>
          <w:szCs w:val="24"/>
        </w:rPr>
      </w:pPr>
      <w:r w:rsidRPr="00216CDC">
        <w:rPr>
          <w:rFonts w:ascii="Times New Roman" w:eastAsiaTheme="minorEastAsia" w:hAnsi="Times New Roman" w:cs="Times New Roman"/>
          <w:sz w:val="24"/>
          <w:szCs w:val="24"/>
        </w:rPr>
        <w:t>Ошибка определения</w:t>
      </w:r>
      <w:r w:rsidR="007925DC" w:rsidRPr="007925DC">
        <w:rPr>
          <w:rFonts w:ascii="Times New Roman" w:eastAsiaTheme="minorEastAsia" w:hAnsi="Times New Roman" w:cs="Times New Roman"/>
          <w:sz w:val="24"/>
          <w:szCs w:val="24"/>
        </w:rPr>
        <w:t xml:space="preserve"> </w:t>
      </w:r>
      <w:r w:rsidRPr="00216CDC">
        <w:rPr>
          <w:rFonts w:ascii="Times New Roman" w:eastAsiaTheme="minorEastAsia" w:hAnsi="Times New Roman" w:cs="Times New Roman"/>
          <w:b/>
          <w:sz w:val="24"/>
          <w:szCs w:val="24"/>
        </w:rPr>
        <w:t>а</w:t>
      </w:r>
      <w:r w:rsidRPr="00216CDC">
        <w:rPr>
          <w:rFonts w:ascii="Times New Roman" w:eastAsiaTheme="minorEastAsia" w:hAnsi="Times New Roman" w:cs="Times New Roman"/>
          <w:sz w:val="24"/>
          <w:szCs w:val="24"/>
        </w:rPr>
        <w:t xml:space="preserve"> в первом приближении может быть подсчитана для разных линий по формуле: </w:t>
      </w:r>
    </w:p>
    <w:p w14:paraId="5BB657ED" w14:textId="77777777" w:rsidR="002848D8" w:rsidRDefault="002848D8" w:rsidP="002848D8">
      <w:pPr>
        <w:jc w:val="both"/>
        <w:rPr>
          <w:rFonts w:ascii="Times New Roman" w:eastAsiaTheme="minorEastAsia" w:hAnsi="Times New Roman" w:cs="Times New Roman"/>
          <w:sz w:val="24"/>
          <w:szCs w:val="24"/>
        </w:rPr>
      </w:pPr>
    </w:p>
    <w:p w14:paraId="7D57F76F" w14:textId="1A56D1AC" w:rsidR="002848D8" w:rsidRPr="00216CDC" w:rsidRDefault="002848D8" w:rsidP="002848D8">
      <w:pPr>
        <w:ind w:firstLine="708"/>
        <w:jc w:val="both"/>
        <w:rPr>
          <w:rFonts w:ascii="Times New Roman" w:hAnsi="Times New Roman" w:cs="Times New Roman"/>
          <w:b/>
          <w:sz w:val="24"/>
          <w:szCs w:val="24"/>
        </w:rPr>
      </w:pPr>
      <w:r w:rsidRPr="00216CDC">
        <w:rPr>
          <w:rFonts w:ascii="Times New Roman" w:eastAsiaTheme="minorEastAsia" w:hAnsi="Times New Roman" w:cs="Times New Roman"/>
          <w:sz w:val="24"/>
          <w:szCs w:val="24"/>
        </w:rPr>
        <w:t xml:space="preserve">  ᴧ</w:t>
      </w:r>
      <w:r w:rsidRPr="00216CDC">
        <w:rPr>
          <w:rFonts w:ascii="Times New Roman" w:eastAsiaTheme="minorEastAsia" w:hAnsi="Times New Roman" w:cs="Times New Roman"/>
          <w:b/>
          <w:sz w:val="24"/>
          <w:szCs w:val="24"/>
        </w:rPr>
        <w:t>а=</w:t>
      </w:r>
      <w:r w:rsidR="00251F9E" w:rsidRPr="00216CDC">
        <w:rPr>
          <w:rFonts w:ascii="Times New Roman" w:eastAsiaTheme="minorEastAsia" w:hAnsi="Times New Roman" w:cs="Times New Roman"/>
          <w:sz w:val="24"/>
          <w:szCs w:val="24"/>
        </w:rPr>
        <w:t>ᴧ</w:t>
      </w:r>
      <w:r w:rsidR="00251F9E" w:rsidRPr="00216CDC">
        <w:rPr>
          <w:rFonts w:ascii="Times New Roman" w:hAnsi="Times New Roman" w:cs="Times New Roman"/>
          <w:b/>
          <w:sz w:val="24"/>
          <w:szCs w:val="24"/>
          <w:lang w:val="en-US"/>
        </w:rPr>
        <w:t>θ</w:t>
      </w:r>
      <w:r w:rsidRPr="00216CDC">
        <w:rPr>
          <w:rFonts w:ascii="Times New Roman" w:eastAsiaTheme="minorEastAsia" w:hAnsi="Times New Roman" w:cs="Times New Roman"/>
          <w:b/>
          <w:sz w:val="24"/>
          <w:szCs w:val="24"/>
        </w:rPr>
        <w:t>а</w:t>
      </w:r>
      <w:r w:rsidRPr="00216CDC">
        <w:rPr>
          <w:rFonts w:ascii="Times New Roman" w:eastAsiaTheme="minorEastAsia" w:hAnsi="Times New Roman" w:cs="Times New Roman"/>
          <w:b/>
          <w:sz w:val="24"/>
          <w:szCs w:val="24"/>
          <w:lang w:val="en-US"/>
        </w:rPr>
        <w:t>ctg</w:t>
      </w:r>
      <w:r w:rsidRPr="00216CDC">
        <w:rPr>
          <w:rFonts w:ascii="Times New Roman" w:hAnsi="Times New Roman" w:cs="Times New Roman"/>
          <w:b/>
          <w:sz w:val="24"/>
          <w:szCs w:val="24"/>
          <w:lang w:val="en-US"/>
        </w:rPr>
        <w:t>θ</w:t>
      </w:r>
    </w:p>
    <w:p w14:paraId="32BC6372" w14:textId="108643AC" w:rsidR="002848D8" w:rsidRPr="00A733DA" w:rsidRDefault="002848D8" w:rsidP="002848D8">
      <w:pPr>
        <w:jc w:val="both"/>
        <w:rPr>
          <w:rFonts w:ascii="Times New Roman" w:hAnsi="Times New Roman" w:cs="Times New Roman"/>
          <w:sz w:val="24"/>
          <w:szCs w:val="24"/>
        </w:rPr>
      </w:pPr>
      <w:r w:rsidRPr="00216CDC">
        <w:rPr>
          <w:rFonts w:ascii="Times New Roman" w:hAnsi="Times New Roman" w:cs="Times New Roman"/>
          <w:sz w:val="24"/>
          <w:szCs w:val="24"/>
        </w:rPr>
        <w:t xml:space="preserve">где </w:t>
      </w:r>
      <w:r w:rsidRPr="00216CDC">
        <w:rPr>
          <w:rFonts w:ascii="Times New Roman" w:eastAsiaTheme="minorEastAsia" w:hAnsi="Times New Roman" w:cs="Times New Roman"/>
          <w:sz w:val="24"/>
          <w:szCs w:val="24"/>
        </w:rPr>
        <w:t>ᴧ</w:t>
      </w:r>
      <w:r w:rsidRPr="00216CDC">
        <w:rPr>
          <w:rFonts w:ascii="Times New Roman" w:hAnsi="Times New Roman" w:cs="Times New Roman"/>
          <w:sz w:val="24"/>
          <w:szCs w:val="24"/>
          <w:lang w:val="en-US"/>
        </w:rPr>
        <w:t>θ</w:t>
      </w:r>
      <w:r w:rsidRPr="00216CDC">
        <w:rPr>
          <w:rFonts w:ascii="Times New Roman" w:hAnsi="Times New Roman" w:cs="Times New Roman"/>
          <w:sz w:val="24"/>
          <w:szCs w:val="24"/>
        </w:rPr>
        <w:t xml:space="preserve"> – ошибка в определении угла</w:t>
      </w:r>
      <w:r w:rsidR="00251F9E">
        <w:rPr>
          <w:rFonts w:ascii="Times New Roman" w:hAnsi="Times New Roman" w:cs="Times New Roman"/>
          <w:sz w:val="24"/>
          <w:szCs w:val="24"/>
          <w:lang w:val="kk-KZ"/>
        </w:rPr>
        <w:t xml:space="preserve"> </w:t>
      </w:r>
      <w:r w:rsidR="00251F9E" w:rsidRPr="00251F9E">
        <w:rPr>
          <w:rFonts w:ascii="Times New Roman" w:hAnsi="Times New Roman" w:cs="Times New Roman"/>
          <w:sz w:val="24"/>
          <w:szCs w:val="24"/>
        </w:rPr>
        <w:t>(</w:t>
      </w:r>
      <w:r w:rsidR="00251F9E">
        <w:rPr>
          <w:rFonts w:ascii="Times New Roman" w:hAnsi="Times New Roman" w:cs="Times New Roman"/>
          <w:sz w:val="24"/>
          <w:szCs w:val="24"/>
        </w:rPr>
        <w:t xml:space="preserve">поскольку рентгеновские методы являются очень точными </w:t>
      </w:r>
      <w:r w:rsidR="00251F9E" w:rsidRPr="00216CDC">
        <w:rPr>
          <w:rFonts w:ascii="Times New Roman" w:eastAsiaTheme="minorEastAsia" w:hAnsi="Times New Roman" w:cs="Times New Roman"/>
          <w:sz w:val="24"/>
          <w:szCs w:val="24"/>
        </w:rPr>
        <w:t>ᴧ</w:t>
      </w:r>
      <w:r w:rsidR="00251F9E" w:rsidRPr="00216CDC">
        <w:rPr>
          <w:rFonts w:ascii="Times New Roman" w:hAnsi="Times New Roman" w:cs="Times New Roman"/>
          <w:sz w:val="24"/>
          <w:szCs w:val="24"/>
          <w:lang w:val="en-US"/>
        </w:rPr>
        <w:t>θ</w:t>
      </w:r>
      <w:r w:rsidR="00251F9E">
        <w:rPr>
          <w:rFonts w:ascii="Times New Roman" w:hAnsi="Times New Roman" w:cs="Times New Roman"/>
          <w:sz w:val="24"/>
          <w:szCs w:val="24"/>
        </w:rPr>
        <w:t xml:space="preserve"> для дифрактометра </w:t>
      </w:r>
      <w:r w:rsidR="00DC23D3">
        <w:rPr>
          <w:rFonts w:ascii="Times New Roman" w:hAnsi="Times New Roman" w:cs="Times New Roman"/>
          <w:sz w:val="24"/>
          <w:szCs w:val="24"/>
        </w:rPr>
        <w:t xml:space="preserve">Дрон-7 </w:t>
      </w:r>
      <w:r w:rsidR="00251F9E" w:rsidRPr="00251F9E">
        <w:rPr>
          <w:rFonts w:ascii="Times New Roman" w:hAnsi="Times New Roman" w:cs="Times New Roman"/>
          <w:sz w:val="24"/>
          <w:szCs w:val="24"/>
        </w:rPr>
        <w:t xml:space="preserve"> </w:t>
      </w:r>
      <w:r w:rsidR="00251F9E">
        <w:rPr>
          <w:rFonts w:ascii="Times New Roman" w:hAnsi="Times New Roman" w:cs="Times New Roman"/>
          <w:sz w:val="24"/>
          <w:szCs w:val="24"/>
        </w:rPr>
        <w:t xml:space="preserve">ровно </w:t>
      </w:r>
      <w:r w:rsidR="00DC23D3">
        <w:rPr>
          <w:rFonts w:ascii="Times New Roman" w:hAnsi="Times New Roman" w:cs="Times New Roman"/>
          <w:sz w:val="24"/>
          <w:szCs w:val="24"/>
        </w:rPr>
        <w:t>0,6 рад</w:t>
      </w:r>
      <w:r w:rsidR="00251F9E" w:rsidRPr="00251F9E">
        <w:rPr>
          <w:rFonts w:ascii="Times New Roman" w:hAnsi="Times New Roman" w:cs="Times New Roman"/>
          <w:sz w:val="24"/>
          <w:szCs w:val="24"/>
        </w:rPr>
        <w:t>)</w:t>
      </w:r>
      <w:r w:rsidRPr="00216CDC">
        <w:rPr>
          <w:rFonts w:ascii="Times New Roman" w:hAnsi="Times New Roman" w:cs="Times New Roman"/>
          <w:sz w:val="24"/>
          <w:szCs w:val="24"/>
        </w:rPr>
        <w:t>.</w:t>
      </w:r>
    </w:p>
    <w:p w14:paraId="003FEBA7" w14:textId="77777777" w:rsidR="002848D8" w:rsidRPr="00A733DA" w:rsidRDefault="002848D8" w:rsidP="002848D8">
      <w:pPr>
        <w:ind w:firstLine="360"/>
        <w:jc w:val="both"/>
        <w:rPr>
          <w:rFonts w:ascii="Times New Roman" w:hAnsi="Times New Roman" w:cs="Times New Roman"/>
          <w:sz w:val="24"/>
          <w:szCs w:val="24"/>
        </w:rPr>
      </w:pPr>
      <w:r>
        <w:rPr>
          <w:rFonts w:ascii="Times New Roman" w:hAnsi="Times New Roman" w:cs="Times New Roman"/>
          <w:sz w:val="24"/>
          <w:szCs w:val="24"/>
          <w:lang w:val="en-US"/>
        </w:rPr>
        <w:t>2.</w:t>
      </w:r>
      <w:r w:rsidRPr="00216CDC">
        <w:rPr>
          <w:rFonts w:ascii="Times New Roman" w:hAnsi="Times New Roman" w:cs="Times New Roman"/>
          <w:b/>
          <w:sz w:val="24"/>
          <w:szCs w:val="24"/>
          <w:u w:val="single"/>
        </w:rPr>
        <w:t>Практическая часть.</w:t>
      </w:r>
    </w:p>
    <w:p w14:paraId="2F4013FA" w14:textId="77777777" w:rsidR="002848D8" w:rsidRPr="00216CDC" w:rsidRDefault="002848D8" w:rsidP="002848D8">
      <w:pPr>
        <w:pStyle w:val="a3"/>
        <w:numPr>
          <w:ilvl w:val="0"/>
          <w:numId w:val="2"/>
        </w:numPr>
        <w:jc w:val="both"/>
        <w:rPr>
          <w:rFonts w:ascii="Times New Roman" w:eastAsiaTheme="minorEastAsia" w:hAnsi="Times New Roman" w:cs="Times New Roman"/>
          <w:sz w:val="24"/>
          <w:szCs w:val="24"/>
        </w:rPr>
      </w:pPr>
      <w:r w:rsidRPr="00216CDC">
        <w:rPr>
          <w:rFonts w:ascii="Times New Roman" w:eastAsiaTheme="minorEastAsia" w:hAnsi="Times New Roman" w:cs="Times New Roman"/>
          <w:sz w:val="24"/>
          <w:szCs w:val="24"/>
        </w:rPr>
        <w:t>Отснять дифрактограмму поликристаллического вещества кубической сингонии на ДРОН-7.</w:t>
      </w:r>
    </w:p>
    <w:p w14:paraId="484B1B0A" w14:textId="77777777" w:rsidR="002848D8" w:rsidRPr="00216CDC" w:rsidRDefault="002848D8" w:rsidP="002848D8">
      <w:pPr>
        <w:pStyle w:val="a3"/>
        <w:numPr>
          <w:ilvl w:val="0"/>
          <w:numId w:val="2"/>
        </w:numPr>
        <w:jc w:val="both"/>
        <w:rPr>
          <w:rFonts w:ascii="Times New Roman" w:eastAsiaTheme="minorEastAsia" w:hAnsi="Times New Roman" w:cs="Times New Roman"/>
          <w:sz w:val="24"/>
          <w:szCs w:val="24"/>
        </w:rPr>
      </w:pPr>
      <w:r w:rsidRPr="00216CDC">
        <w:rPr>
          <w:rFonts w:ascii="Times New Roman" w:eastAsiaTheme="minorEastAsia" w:hAnsi="Times New Roman" w:cs="Times New Roman"/>
          <w:sz w:val="24"/>
          <w:szCs w:val="24"/>
        </w:rPr>
        <w:t xml:space="preserve">Выписать значения углов отражения данного образца (с точностью до десятых долей градуса). </w:t>
      </w:r>
    </w:p>
    <w:p w14:paraId="04591FDC" w14:textId="77777777" w:rsidR="002848D8" w:rsidRPr="00216CDC" w:rsidRDefault="002848D8" w:rsidP="002848D8">
      <w:pPr>
        <w:pStyle w:val="a3"/>
        <w:numPr>
          <w:ilvl w:val="0"/>
          <w:numId w:val="2"/>
        </w:numPr>
        <w:jc w:val="both"/>
        <w:rPr>
          <w:rFonts w:ascii="Times New Roman" w:eastAsiaTheme="minorEastAsia" w:hAnsi="Times New Roman" w:cs="Times New Roman"/>
          <w:sz w:val="24"/>
          <w:szCs w:val="24"/>
        </w:rPr>
      </w:pPr>
      <w:r w:rsidRPr="00216CDC">
        <w:rPr>
          <w:rFonts w:ascii="Times New Roman" w:eastAsiaTheme="minorEastAsia" w:hAnsi="Times New Roman" w:cs="Times New Roman"/>
          <w:sz w:val="24"/>
          <w:szCs w:val="24"/>
        </w:rPr>
        <w:t>Заполнить таблицу и провести вычисления (</w:t>
      </w:r>
      <m:oMath>
        <m:r>
          <m:rPr>
            <m:sty m:val="b"/>
          </m:rPr>
          <w:rPr>
            <w:rFonts w:ascii="Cambria Math" w:hAnsi="Cambria Math" w:cs="Times New Roman"/>
            <w:sz w:val="24"/>
            <w:szCs w:val="24"/>
            <w:lang w:val="en-US"/>
          </w:rPr>
          <m:t>λ</m:t>
        </m:r>
      </m:oMath>
      <w:r w:rsidRPr="00216CDC">
        <w:rPr>
          <w:rFonts w:ascii="Times New Roman" w:eastAsiaTheme="minorEastAsia" w:hAnsi="Times New Roman" w:cs="Times New Roman"/>
          <w:b/>
          <w:sz w:val="24"/>
          <w:szCs w:val="24"/>
          <w:lang w:val="en-US"/>
        </w:rPr>
        <w:t>CuK</w:t>
      </w:r>
      <w:r w:rsidRPr="00216CDC">
        <w:rPr>
          <w:rFonts w:ascii="Times New Roman" w:eastAsiaTheme="minorEastAsia" w:hAnsi="Times New Roman" w:cs="Times New Roman"/>
          <w:b/>
          <w:sz w:val="24"/>
          <w:szCs w:val="24"/>
          <w:vertAlign w:val="subscript"/>
          <w:lang w:val="en-US"/>
        </w:rPr>
        <w:t>α</w:t>
      </w:r>
      <w:r w:rsidRPr="00216CDC">
        <w:rPr>
          <w:rFonts w:ascii="Times New Roman" w:eastAsiaTheme="minorEastAsia" w:hAnsi="Times New Roman" w:cs="Times New Roman"/>
          <w:b/>
          <w:sz w:val="24"/>
          <w:szCs w:val="24"/>
        </w:rPr>
        <w:t>= 1.5418 Å</w:t>
      </w:r>
      <w:r w:rsidRPr="00216CDC">
        <w:rPr>
          <w:rFonts w:ascii="Times New Roman" w:eastAsiaTheme="minorEastAsia" w:hAnsi="Times New Roman" w:cs="Times New Roman"/>
          <w:sz w:val="24"/>
          <w:szCs w:val="24"/>
        </w:rPr>
        <w:t>)</w:t>
      </w:r>
    </w:p>
    <w:tbl>
      <w:tblPr>
        <w:tblStyle w:val="a6"/>
        <w:tblW w:w="5637" w:type="dxa"/>
        <w:tblInd w:w="790" w:type="dxa"/>
        <w:tblLayout w:type="fixed"/>
        <w:tblLook w:val="04A0" w:firstRow="1" w:lastRow="0" w:firstColumn="1" w:lastColumn="0" w:noHBand="0" w:noVBand="1"/>
      </w:tblPr>
      <w:tblGrid>
        <w:gridCol w:w="344"/>
        <w:gridCol w:w="249"/>
        <w:gridCol w:w="568"/>
        <w:gridCol w:w="709"/>
        <w:gridCol w:w="840"/>
        <w:gridCol w:w="719"/>
        <w:gridCol w:w="709"/>
        <w:gridCol w:w="709"/>
        <w:gridCol w:w="283"/>
        <w:gridCol w:w="507"/>
      </w:tblGrid>
      <w:tr w:rsidR="002848D8" w:rsidRPr="00216CDC" w14:paraId="3166C3C3" w14:textId="77777777" w:rsidTr="00330B9B">
        <w:trPr>
          <w:trHeight w:val="224"/>
        </w:trPr>
        <w:tc>
          <w:tcPr>
            <w:tcW w:w="344" w:type="dxa"/>
            <w:vMerge w:val="restart"/>
          </w:tcPr>
          <w:p w14:paraId="6A27EA80" w14:textId="77777777" w:rsidR="002848D8" w:rsidRPr="009E3E7D" w:rsidRDefault="002848D8" w:rsidP="00330B9B">
            <w:pPr>
              <w:rPr>
                <w:rFonts w:ascii="Times New Roman" w:hAnsi="Times New Roman" w:cs="Times New Roman"/>
                <w:sz w:val="20"/>
                <w:szCs w:val="20"/>
              </w:rPr>
            </w:pPr>
            <w:r w:rsidRPr="009E3E7D">
              <w:rPr>
                <w:rFonts w:ascii="Times New Roman" w:hAnsi="Times New Roman" w:cs="Times New Roman"/>
                <w:sz w:val="20"/>
                <w:szCs w:val="20"/>
              </w:rPr>
              <w:t>№</w:t>
            </w:r>
          </w:p>
        </w:tc>
        <w:tc>
          <w:tcPr>
            <w:tcW w:w="249" w:type="dxa"/>
            <w:vMerge w:val="restart"/>
          </w:tcPr>
          <w:p w14:paraId="185C1774" w14:textId="77777777" w:rsidR="002848D8" w:rsidRPr="009E3E7D" w:rsidRDefault="002848D8" w:rsidP="00330B9B">
            <w:pPr>
              <w:rPr>
                <w:rFonts w:ascii="Times New Roman" w:hAnsi="Times New Roman" w:cs="Times New Roman"/>
                <w:sz w:val="20"/>
                <w:szCs w:val="20"/>
              </w:rPr>
            </w:pPr>
            <w:r w:rsidRPr="009E3E7D">
              <w:rPr>
                <w:rFonts w:ascii="Times New Roman" w:hAnsi="Times New Roman" w:cs="Times New Roman"/>
                <w:sz w:val="20"/>
                <w:szCs w:val="20"/>
                <w:lang w:val="en-US"/>
              </w:rPr>
              <w:t>θ</w:t>
            </w:r>
          </w:p>
        </w:tc>
        <w:tc>
          <w:tcPr>
            <w:tcW w:w="568" w:type="dxa"/>
            <w:vMerge w:val="restart"/>
          </w:tcPr>
          <w:p w14:paraId="1FFC86A6" w14:textId="77777777" w:rsidR="002848D8" w:rsidRPr="009E3E7D" w:rsidRDefault="002848D8" w:rsidP="00330B9B">
            <w:pPr>
              <w:rPr>
                <w:rFonts w:ascii="Times New Roman" w:hAnsi="Times New Roman" w:cs="Times New Roman"/>
                <w:sz w:val="20"/>
                <w:szCs w:val="20"/>
              </w:rPr>
            </w:pPr>
            <w:r w:rsidRPr="009E3E7D">
              <w:rPr>
                <w:rFonts w:ascii="Times New Roman" w:hAnsi="Times New Roman" w:cs="Times New Roman"/>
                <w:sz w:val="20"/>
                <w:szCs w:val="20"/>
                <w:lang w:val="en-US"/>
              </w:rPr>
              <w:t>sinθ</w:t>
            </w:r>
          </w:p>
        </w:tc>
        <w:tc>
          <w:tcPr>
            <w:tcW w:w="709" w:type="dxa"/>
            <w:vMerge w:val="restart"/>
          </w:tcPr>
          <w:p w14:paraId="35C6490D" w14:textId="77777777" w:rsidR="002848D8" w:rsidRPr="009E3E7D" w:rsidRDefault="002848D8" w:rsidP="00330B9B">
            <w:pPr>
              <w:rPr>
                <w:rFonts w:ascii="Times New Roman" w:hAnsi="Times New Roman" w:cs="Times New Roman"/>
                <w:sz w:val="20"/>
                <w:szCs w:val="20"/>
              </w:rPr>
            </w:pPr>
            <w:r w:rsidRPr="009E3E7D">
              <w:rPr>
                <w:rFonts w:ascii="Times New Roman" w:hAnsi="Times New Roman" w:cs="Times New Roman"/>
                <w:sz w:val="20"/>
                <w:szCs w:val="20"/>
                <w:lang w:val="en-US"/>
              </w:rPr>
              <w:t>sin</w:t>
            </w:r>
            <w:r w:rsidRPr="009E3E7D">
              <w:rPr>
                <w:rFonts w:ascii="Times New Roman" w:hAnsi="Times New Roman" w:cs="Times New Roman"/>
                <w:sz w:val="20"/>
                <w:szCs w:val="20"/>
                <w:vertAlign w:val="superscript"/>
                <w:lang w:val="en-US"/>
              </w:rPr>
              <w:t>2</w:t>
            </w:r>
            <w:r w:rsidRPr="009E3E7D">
              <w:rPr>
                <w:rFonts w:ascii="Times New Roman" w:hAnsi="Times New Roman" w:cs="Times New Roman"/>
                <w:sz w:val="20"/>
                <w:szCs w:val="20"/>
                <w:lang w:val="en-US"/>
              </w:rPr>
              <w:t>θ</w:t>
            </w:r>
          </w:p>
        </w:tc>
        <w:tc>
          <w:tcPr>
            <w:tcW w:w="840" w:type="dxa"/>
            <w:vMerge w:val="restart"/>
          </w:tcPr>
          <w:p w14:paraId="12ED3AC9" w14:textId="77777777" w:rsidR="002848D8" w:rsidRPr="009E3E7D" w:rsidRDefault="00DC23D3" w:rsidP="00330B9B">
            <w:pPr>
              <w:rPr>
                <w:rFonts w:ascii="Times New Roman" w:hAnsi="Times New Roman" w:cs="Times New Roman"/>
                <w:sz w:val="20"/>
                <w:szCs w:val="20"/>
              </w:rPr>
            </w:pPr>
            <m:oMathPara>
              <m:oMath>
                <m:f>
                  <m:fPr>
                    <m:ctrlPr>
                      <w:rPr>
                        <w:rFonts w:ascii="Cambria Math" w:hAnsi="Cambria Math" w:cs="Times New Roman"/>
                        <w:i/>
                        <w:sz w:val="20"/>
                        <w:szCs w:val="20"/>
                      </w:rPr>
                    </m:ctrlPr>
                  </m:fPr>
                  <m:num>
                    <m:sSubSup>
                      <m:sSubSupPr>
                        <m:ctrlPr>
                          <w:rPr>
                            <w:rFonts w:ascii="Cambria Math" w:hAnsi="Cambria Math" w:cs="Times New Roman"/>
                            <w:i/>
                            <w:sz w:val="20"/>
                            <w:szCs w:val="20"/>
                          </w:rPr>
                        </m:ctrlPr>
                      </m:sSubSupPr>
                      <m:e>
                        <m:r>
                          <w:rPr>
                            <w:rFonts w:ascii="Cambria Math" w:hAnsi="Cambria Math" w:cs="Times New Roman"/>
                            <w:sz w:val="20"/>
                            <w:szCs w:val="20"/>
                          </w:rPr>
                          <m:t>sin</m:t>
                        </m:r>
                      </m:e>
                      <m:sub>
                        <m:sSub>
                          <m:sSubPr>
                            <m:ctrlPr>
                              <w:rPr>
                                <w:rFonts w:ascii="Cambria Math" w:hAnsi="Cambria Math" w:cs="Times New Roman"/>
                                <w:i/>
                                <w:sz w:val="20"/>
                                <w:szCs w:val="20"/>
                              </w:rPr>
                            </m:ctrlPr>
                          </m:sSubPr>
                          <m:e>
                            <m:r>
                              <w:rPr>
                                <w:rFonts w:ascii="Cambria Math" w:hAnsi="Cambria Math" w:cs="Times New Roman"/>
                                <w:sz w:val="20"/>
                                <w:szCs w:val="20"/>
                              </w:rPr>
                              <m:t>θ</m:t>
                            </m:r>
                          </m:e>
                          <m:sub>
                            <m:r>
                              <w:rPr>
                                <w:rFonts w:ascii="Cambria Math" w:hAnsi="Cambria Math" w:cs="Times New Roman"/>
                                <w:sz w:val="20"/>
                                <w:szCs w:val="20"/>
                              </w:rPr>
                              <m:t>i</m:t>
                            </m:r>
                          </m:sub>
                        </m:sSub>
                      </m:sub>
                      <m:sup>
                        <m:r>
                          <w:rPr>
                            <w:rFonts w:ascii="Cambria Math" w:hAnsi="Cambria Math" w:cs="Times New Roman"/>
                            <w:sz w:val="20"/>
                            <w:szCs w:val="20"/>
                          </w:rPr>
                          <m:t>2</m:t>
                        </m:r>
                      </m:sup>
                    </m:sSubSup>
                  </m:num>
                  <m:den>
                    <m:sSubSup>
                      <m:sSubSupPr>
                        <m:ctrlPr>
                          <w:rPr>
                            <w:rFonts w:ascii="Cambria Math" w:hAnsi="Cambria Math" w:cs="Times New Roman"/>
                            <w:i/>
                            <w:sz w:val="20"/>
                            <w:szCs w:val="20"/>
                          </w:rPr>
                        </m:ctrlPr>
                      </m:sSubSupPr>
                      <m:e>
                        <m:r>
                          <w:rPr>
                            <w:rFonts w:ascii="Cambria Math" w:hAnsi="Cambria Math" w:cs="Times New Roman"/>
                            <w:sz w:val="20"/>
                            <w:szCs w:val="20"/>
                          </w:rPr>
                          <m:t>sin</m:t>
                        </m:r>
                      </m:e>
                      <m:sub>
                        <m:sSub>
                          <m:sSubPr>
                            <m:ctrlPr>
                              <w:rPr>
                                <w:rFonts w:ascii="Cambria Math" w:hAnsi="Cambria Math" w:cs="Times New Roman"/>
                                <w:i/>
                                <w:sz w:val="20"/>
                                <w:szCs w:val="20"/>
                              </w:rPr>
                            </m:ctrlPr>
                          </m:sSubPr>
                          <m:e>
                            <m:r>
                              <w:rPr>
                                <w:rFonts w:ascii="Cambria Math" w:hAnsi="Cambria Math" w:cs="Times New Roman"/>
                                <w:sz w:val="20"/>
                                <w:szCs w:val="20"/>
                              </w:rPr>
                              <m:t>θ</m:t>
                            </m:r>
                          </m:e>
                          <m:sub>
                            <m:r>
                              <w:rPr>
                                <w:rFonts w:ascii="Cambria Math" w:hAnsi="Cambria Math" w:cs="Times New Roman"/>
                                <w:sz w:val="20"/>
                                <w:szCs w:val="20"/>
                              </w:rPr>
                              <m:t>1</m:t>
                            </m:r>
                          </m:sub>
                        </m:sSub>
                      </m:sub>
                      <m:sup>
                        <m:r>
                          <w:rPr>
                            <w:rFonts w:ascii="Cambria Math" w:hAnsi="Cambria Math" w:cs="Times New Roman"/>
                            <w:sz w:val="20"/>
                            <w:szCs w:val="20"/>
                          </w:rPr>
                          <m:t>2</m:t>
                        </m:r>
                      </m:sup>
                    </m:sSubSup>
                  </m:den>
                </m:f>
              </m:oMath>
            </m:oMathPara>
          </w:p>
        </w:tc>
        <w:tc>
          <w:tcPr>
            <w:tcW w:w="1428" w:type="dxa"/>
            <w:gridSpan w:val="2"/>
          </w:tcPr>
          <w:p w14:paraId="31F4FA4D" w14:textId="77777777" w:rsidR="002848D8" w:rsidRPr="009E3E7D" w:rsidRDefault="002848D8" w:rsidP="00330B9B">
            <w:pPr>
              <w:rPr>
                <w:rFonts w:ascii="Times New Roman" w:hAnsi="Times New Roman" w:cs="Times New Roman"/>
                <w:sz w:val="20"/>
                <w:szCs w:val="20"/>
                <w:lang w:val="en-US"/>
              </w:rPr>
            </w:pPr>
            <w:r w:rsidRPr="009E3E7D">
              <w:rPr>
                <w:rFonts w:ascii="Times New Roman" w:hAnsi="Times New Roman" w:cs="Times New Roman"/>
                <w:sz w:val="20"/>
                <w:szCs w:val="20"/>
                <w:lang w:val="en-US"/>
              </w:rPr>
              <w:t>H</w:t>
            </w:r>
            <w:r w:rsidRPr="009E3E7D">
              <w:rPr>
                <w:rFonts w:ascii="Times New Roman" w:hAnsi="Times New Roman" w:cs="Times New Roman"/>
                <w:sz w:val="20"/>
                <w:szCs w:val="20"/>
                <w:vertAlign w:val="subscript"/>
                <w:lang w:val="en-US"/>
              </w:rPr>
              <w:t>i</w:t>
            </w:r>
            <w:r w:rsidRPr="009E3E7D">
              <w:rPr>
                <w:rFonts w:ascii="Times New Roman" w:hAnsi="Times New Roman" w:cs="Times New Roman"/>
                <w:sz w:val="20"/>
                <w:szCs w:val="20"/>
                <w:vertAlign w:val="superscript"/>
                <w:lang w:val="en-US"/>
              </w:rPr>
              <w:t>2</w:t>
            </w:r>
            <w:r w:rsidRPr="009E3E7D">
              <w:rPr>
                <w:rFonts w:ascii="Times New Roman" w:hAnsi="Times New Roman" w:cs="Times New Roman"/>
                <w:sz w:val="20"/>
                <w:szCs w:val="20"/>
                <w:lang w:val="en-US"/>
              </w:rPr>
              <w:t>+K</w:t>
            </w:r>
            <w:r w:rsidRPr="009E3E7D">
              <w:rPr>
                <w:rFonts w:ascii="Times New Roman" w:hAnsi="Times New Roman" w:cs="Times New Roman"/>
                <w:sz w:val="20"/>
                <w:szCs w:val="20"/>
                <w:vertAlign w:val="subscript"/>
                <w:lang w:val="en-US"/>
              </w:rPr>
              <w:t>i</w:t>
            </w:r>
            <w:r w:rsidRPr="009E3E7D">
              <w:rPr>
                <w:rFonts w:ascii="Times New Roman" w:hAnsi="Times New Roman" w:cs="Times New Roman"/>
                <w:sz w:val="20"/>
                <w:szCs w:val="20"/>
                <w:vertAlign w:val="superscript"/>
                <w:lang w:val="en-US"/>
              </w:rPr>
              <w:t>2</w:t>
            </w:r>
            <w:r w:rsidRPr="009E3E7D">
              <w:rPr>
                <w:rFonts w:ascii="Times New Roman" w:hAnsi="Times New Roman" w:cs="Times New Roman"/>
                <w:sz w:val="20"/>
                <w:szCs w:val="20"/>
                <w:lang w:val="en-US"/>
              </w:rPr>
              <w:t>+L</w:t>
            </w:r>
            <w:r w:rsidRPr="009E3E7D">
              <w:rPr>
                <w:rFonts w:ascii="Times New Roman" w:hAnsi="Times New Roman" w:cs="Times New Roman"/>
                <w:sz w:val="20"/>
                <w:szCs w:val="20"/>
                <w:vertAlign w:val="subscript"/>
                <w:lang w:val="en-US"/>
              </w:rPr>
              <w:t>i</w:t>
            </w:r>
            <w:r w:rsidRPr="009E3E7D">
              <w:rPr>
                <w:rFonts w:ascii="Times New Roman" w:hAnsi="Times New Roman" w:cs="Times New Roman"/>
                <w:sz w:val="20"/>
                <w:szCs w:val="20"/>
                <w:vertAlign w:val="superscript"/>
                <w:lang w:val="en-US"/>
              </w:rPr>
              <w:t>2</w:t>
            </w:r>
          </w:p>
        </w:tc>
        <w:tc>
          <w:tcPr>
            <w:tcW w:w="709" w:type="dxa"/>
            <w:vMerge w:val="restart"/>
          </w:tcPr>
          <w:p w14:paraId="1E33282D" w14:textId="77777777" w:rsidR="002848D8" w:rsidRPr="009E3E7D" w:rsidRDefault="002848D8" w:rsidP="00330B9B">
            <w:pPr>
              <w:rPr>
                <w:rFonts w:ascii="Times New Roman" w:hAnsi="Times New Roman" w:cs="Times New Roman"/>
                <w:sz w:val="20"/>
                <w:szCs w:val="20"/>
              </w:rPr>
            </w:pPr>
            <w:r w:rsidRPr="009E3E7D">
              <w:rPr>
                <w:rFonts w:ascii="Times New Roman" w:hAnsi="Times New Roman" w:cs="Times New Roman"/>
                <w:sz w:val="20"/>
                <w:szCs w:val="20"/>
                <w:lang w:val="en-US"/>
              </w:rPr>
              <w:t>HKL</w:t>
            </w:r>
          </w:p>
        </w:tc>
        <w:tc>
          <w:tcPr>
            <w:tcW w:w="283" w:type="dxa"/>
            <w:vMerge w:val="restart"/>
          </w:tcPr>
          <w:p w14:paraId="2B9915C6" w14:textId="77777777" w:rsidR="002848D8" w:rsidRPr="009E3E7D" w:rsidRDefault="002848D8" w:rsidP="00330B9B">
            <w:pPr>
              <w:rPr>
                <w:rFonts w:ascii="Times New Roman" w:hAnsi="Times New Roman" w:cs="Times New Roman"/>
                <w:sz w:val="20"/>
                <w:szCs w:val="20"/>
                <w:lang w:val="en-US"/>
              </w:rPr>
            </w:pPr>
            <w:r w:rsidRPr="009E3E7D">
              <w:rPr>
                <w:rFonts w:ascii="Times New Roman" w:hAnsi="Times New Roman" w:cs="Times New Roman"/>
                <w:sz w:val="20"/>
                <w:szCs w:val="20"/>
                <w:lang w:val="en-US"/>
              </w:rPr>
              <w:t xml:space="preserve">a  </w:t>
            </w:r>
          </w:p>
        </w:tc>
        <w:tc>
          <w:tcPr>
            <w:tcW w:w="507" w:type="dxa"/>
            <w:vMerge w:val="restart"/>
          </w:tcPr>
          <w:p w14:paraId="2AE51516" w14:textId="77777777" w:rsidR="002848D8" w:rsidRPr="009E3E7D" w:rsidRDefault="002848D8" w:rsidP="00330B9B">
            <w:pPr>
              <w:rPr>
                <w:rFonts w:ascii="Times New Roman" w:hAnsi="Times New Roman" w:cs="Times New Roman"/>
                <w:sz w:val="20"/>
                <w:szCs w:val="20"/>
                <w:lang w:val="en-US"/>
              </w:rPr>
            </w:pPr>
            <w:r w:rsidRPr="009E3E7D">
              <w:rPr>
                <w:rFonts w:ascii="Times New Roman" w:eastAsiaTheme="minorEastAsia" w:hAnsi="Times New Roman" w:cs="Times New Roman"/>
                <w:sz w:val="20"/>
                <w:szCs w:val="20"/>
              </w:rPr>
              <w:t>ᴧа</w:t>
            </w:r>
          </w:p>
        </w:tc>
      </w:tr>
      <w:tr w:rsidR="002848D8" w:rsidRPr="00216CDC" w14:paraId="431DF63C" w14:textId="77777777" w:rsidTr="00330B9B">
        <w:trPr>
          <w:trHeight w:val="223"/>
        </w:trPr>
        <w:tc>
          <w:tcPr>
            <w:tcW w:w="344" w:type="dxa"/>
            <w:vMerge/>
          </w:tcPr>
          <w:p w14:paraId="4E70D05A" w14:textId="77777777" w:rsidR="002848D8" w:rsidRPr="009E3E7D" w:rsidRDefault="002848D8" w:rsidP="00330B9B">
            <w:pPr>
              <w:rPr>
                <w:rFonts w:ascii="Times New Roman" w:hAnsi="Times New Roman" w:cs="Times New Roman"/>
                <w:sz w:val="20"/>
                <w:szCs w:val="20"/>
              </w:rPr>
            </w:pPr>
          </w:p>
        </w:tc>
        <w:tc>
          <w:tcPr>
            <w:tcW w:w="249" w:type="dxa"/>
            <w:vMerge/>
          </w:tcPr>
          <w:p w14:paraId="58F5F598" w14:textId="77777777" w:rsidR="002848D8" w:rsidRPr="009E3E7D" w:rsidRDefault="002848D8" w:rsidP="00330B9B">
            <w:pPr>
              <w:rPr>
                <w:rFonts w:ascii="Times New Roman" w:hAnsi="Times New Roman" w:cs="Times New Roman"/>
                <w:sz w:val="20"/>
                <w:szCs w:val="20"/>
                <w:lang w:val="en-US"/>
              </w:rPr>
            </w:pPr>
          </w:p>
        </w:tc>
        <w:tc>
          <w:tcPr>
            <w:tcW w:w="568" w:type="dxa"/>
            <w:vMerge/>
          </w:tcPr>
          <w:p w14:paraId="6EDBAD72" w14:textId="77777777" w:rsidR="002848D8" w:rsidRPr="009E3E7D" w:rsidRDefault="002848D8" w:rsidP="00330B9B">
            <w:pPr>
              <w:rPr>
                <w:rFonts w:ascii="Times New Roman" w:hAnsi="Times New Roman" w:cs="Times New Roman"/>
                <w:sz w:val="20"/>
                <w:szCs w:val="20"/>
                <w:lang w:val="en-US"/>
              </w:rPr>
            </w:pPr>
          </w:p>
        </w:tc>
        <w:tc>
          <w:tcPr>
            <w:tcW w:w="709" w:type="dxa"/>
            <w:vMerge/>
          </w:tcPr>
          <w:p w14:paraId="7C99D776" w14:textId="77777777" w:rsidR="002848D8" w:rsidRPr="009E3E7D" w:rsidRDefault="002848D8" w:rsidP="00330B9B">
            <w:pPr>
              <w:rPr>
                <w:rFonts w:ascii="Times New Roman" w:hAnsi="Times New Roman" w:cs="Times New Roman"/>
                <w:sz w:val="20"/>
                <w:szCs w:val="20"/>
                <w:lang w:val="en-US"/>
              </w:rPr>
            </w:pPr>
          </w:p>
        </w:tc>
        <w:tc>
          <w:tcPr>
            <w:tcW w:w="840" w:type="dxa"/>
            <w:vMerge/>
          </w:tcPr>
          <w:p w14:paraId="34EBBD2F" w14:textId="77777777" w:rsidR="002848D8" w:rsidRPr="009E3E7D" w:rsidRDefault="002848D8" w:rsidP="00330B9B">
            <w:pPr>
              <w:rPr>
                <w:rFonts w:ascii="Times New Roman" w:hAnsi="Times New Roman" w:cs="Times New Roman"/>
                <w:sz w:val="20"/>
                <w:szCs w:val="20"/>
                <w:lang w:val="en-US"/>
              </w:rPr>
            </w:pPr>
          </w:p>
        </w:tc>
        <w:tc>
          <w:tcPr>
            <w:tcW w:w="719" w:type="dxa"/>
          </w:tcPr>
          <w:p w14:paraId="52C57C87" w14:textId="77777777" w:rsidR="002848D8" w:rsidRPr="009E3E7D" w:rsidRDefault="002848D8" w:rsidP="00330B9B">
            <w:pPr>
              <w:rPr>
                <w:rFonts w:ascii="Times New Roman" w:hAnsi="Times New Roman" w:cs="Times New Roman"/>
                <w:sz w:val="20"/>
                <w:szCs w:val="20"/>
                <w:lang w:val="en-US"/>
              </w:rPr>
            </w:pPr>
            <w:r w:rsidRPr="009E3E7D">
              <w:rPr>
                <w:rFonts w:ascii="Times New Roman" w:hAnsi="Times New Roman" w:cs="Times New Roman"/>
                <w:sz w:val="20"/>
                <w:szCs w:val="20"/>
              </w:rPr>
              <w:t>Приб</w:t>
            </w:r>
          </w:p>
        </w:tc>
        <w:tc>
          <w:tcPr>
            <w:tcW w:w="709" w:type="dxa"/>
          </w:tcPr>
          <w:p w14:paraId="7D4739AE" w14:textId="77777777" w:rsidR="002848D8" w:rsidRPr="009E3E7D" w:rsidRDefault="002848D8" w:rsidP="00330B9B">
            <w:pPr>
              <w:rPr>
                <w:rFonts w:ascii="Times New Roman" w:hAnsi="Times New Roman" w:cs="Times New Roman"/>
                <w:sz w:val="20"/>
                <w:szCs w:val="20"/>
                <w:lang w:val="en-US"/>
              </w:rPr>
            </w:pPr>
            <w:r w:rsidRPr="009E3E7D">
              <w:rPr>
                <w:rFonts w:ascii="Times New Roman" w:hAnsi="Times New Roman" w:cs="Times New Roman"/>
                <w:sz w:val="20"/>
                <w:szCs w:val="20"/>
              </w:rPr>
              <w:t>Точн</w:t>
            </w:r>
          </w:p>
        </w:tc>
        <w:tc>
          <w:tcPr>
            <w:tcW w:w="709" w:type="dxa"/>
            <w:vMerge/>
          </w:tcPr>
          <w:p w14:paraId="307CC4F8" w14:textId="77777777" w:rsidR="002848D8" w:rsidRPr="009E3E7D" w:rsidRDefault="002848D8" w:rsidP="00330B9B">
            <w:pPr>
              <w:rPr>
                <w:rFonts w:ascii="Times New Roman" w:hAnsi="Times New Roman" w:cs="Times New Roman"/>
                <w:sz w:val="20"/>
                <w:szCs w:val="20"/>
                <w:lang w:val="en-US"/>
              </w:rPr>
            </w:pPr>
          </w:p>
        </w:tc>
        <w:tc>
          <w:tcPr>
            <w:tcW w:w="283" w:type="dxa"/>
            <w:vMerge/>
          </w:tcPr>
          <w:p w14:paraId="3D9D2234" w14:textId="77777777" w:rsidR="002848D8" w:rsidRPr="009E3E7D" w:rsidRDefault="002848D8" w:rsidP="00330B9B">
            <w:pPr>
              <w:rPr>
                <w:rFonts w:ascii="Times New Roman" w:hAnsi="Times New Roman" w:cs="Times New Roman"/>
                <w:sz w:val="20"/>
                <w:szCs w:val="20"/>
                <w:lang w:val="en-US"/>
              </w:rPr>
            </w:pPr>
          </w:p>
        </w:tc>
        <w:tc>
          <w:tcPr>
            <w:tcW w:w="507" w:type="dxa"/>
            <w:vMerge/>
          </w:tcPr>
          <w:p w14:paraId="50360300" w14:textId="77777777" w:rsidR="002848D8" w:rsidRPr="009E3E7D" w:rsidRDefault="002848D8" w:rsidP="00330B9B">
            <w:pPr>
              <w:rPr>
                <w:rFonts w:ascii="Times New Roman" w:eastAsiaTheme="minorEastAsia" w:hAnsi="Times New Roman" w:cs="Times New Roman"/>
                <w:sz w:val="20"/>
                <w:szCs w:val="20"/>
              </w:rPr>
            </w:pPr>
          </w:p>
        </w:tc>
      </w:tr>
      <w:tr w:rsidR="002848D8" w:rsidRPr="00216CDC" w14:paraId="55AF3259" w14:textId="77777777" w:rsidTr="00330B9B">
        <w:trPr>
          <w:trHeight w:val="384"/>
        </w:trPr>
        <w:tc>
          <w:tcPr>
            <w:tcW w:w="344" w:type="dxa"/>
          </w:tcPr>
          <w:p w14:paraId="6F7C3077" w14:textId="77777777" w:rsidR="002848D8" w:rsidRPr="009E3E7D" w:rsidRDefault="002848D8" w:rsidP="00330B9B">
            <w:pPr>
              <w:rPr>
                <w:rFonts w:ascii="Times New Roman" w:hAnsi="Times New Roman" w:cs="Times New Roman"/>
                <w:sz w:val="20"/>
                <w:szCs w:val="20"/>
                <w:lang w:val="en-US"/>
              </w:rPr>
            </w:pPr>
          </w:p>
        </w:tc>
        <w:tc>
          <w:tcPr>
            <w:tcW w:w="249" w:type="dxa"/>
          </w:tcPr>
          <w:p w14:paraId="0A5C28D0" w14:textId="77777777" w:rsidR="002848D8" w:rsidRPr="009E3E7D" w:rsidRDefault="002848D8" w:rsidP="00330B9B">
            <w:pPr>
              <w:rPr>
                <w:rFonts w:ascii="Times New Roman" w:hAnsi="Times New Roman" w:cs="Times New Roman"/>
                <w:sz w:val="20"/>
                <w:szCs w:val="20"/>
                <w:lang w:val="en-US"/>
              </w:rPr>
            </w:pPr>
          </w:p>
        </w:tc>
        <w:tc>
          <w:tcPr>
            <w:tcW w:w="568" w:type="dxa"/>
          </w:tcPr>
          <w:p w14:paraId="0C96767A" w14:textId="77777777" w:rsidR="002848D8" w:rsidRPr="009E3E7D" w:rsidRDefault="002848D8" w:rsidP="00330B9B">
            <w:pPr>
              <w:rPr>
                <w:rFonts w:ascii="Times New Roman" w:hAnsi="Times New Roman" w:cs="Times New Roman"/>
                <w:sz w:val="20"/>
                <w:szCs w:val="20"/>
                <w:lang w:val="en-US"/>
              </w:rPr>
            </w:pPr>
          </w:p>
        </w:tc>
        <w:tc>
          <w:tcPr>
            <w:tcW w:w="709" w:type="dxa"/>
          </w:tcPr>
          <w:p w14:paraId="034BE1AB" w14:textId="77777777" w:rsidR="002848D8" w:rsidRPr="009E3E7D" w:rsidRDefault="002848D8" w:rsidP="00330B9B">
            <w:pPr>
              <w:rPr>
                <w:rFonts w:ascii="Times New Roman" w:hAnsi="Times New Roman" w:cs="Times New Roman"/>
                <w:sz w:val="20"/>
                <w:szCs w:val="20"/>
                <w:lang w:val="en-US"/>
              </w:rPr>
            </w:pPr>
          </w:p>
        </w:tc>
        <w:tc>
          <w:tcPr>
            <w:tcW w:w="840" w:type="dxa"/>
          </w:tcPr>
          <w:p w14:paraId="111D0B35" w14:textId="77777777" w:rsidR="002848D8" w:rsidRPr="009E3E7D" w:rsidRDefault="002848D8" w:rsidP="00330B9B">
            <w:pPr>
              <w:rPr>
                <w:rFonts w:ascii="Times New Roman" w:hAnsi="Times New Roman" w:cs="Times New Roman"/>
                <w:sz w:val="20"/>
                <w:szCs w:val="20"/>
                <w:lang w:val="en-US"/>
              </w:rPr>
            </w:pPr>
          </w:p>
        </w:tc>
        <w:tc>
          <w:tcPr>
            <w:tcW w:w="719" w:type="dxa"/>
          </w:tcPr>
          <w:p w14:paraId="22439892" w14:textId="77777777" w:rsidR="002848D8" w:rsidRPr="009E3E7D" w:rsidRDefault="002848D8" w:rsidP="00330B9B">
            <w:pPr>
              <w:rPr>
                <w:rFonts w:ascii="Times New Roman" w:hAnsi="Times New Roman" w:cs="Times New Roman"/>
                <w:sz w:val="20"/>
                <w:szCs w:val="20"/>
                <w:lang w:val="en-US"/>
              </w:rPr>
            </w:pPr>
          </w:p>
        </w:tc>
        <w:tc>
          <w:tcPr>
            <w:tcW w:w="709" w:type="dxa"/>
          </w:tcPr>
          <w:p w14:paraId="1640D8E1" w14:textId="77777777" w:rsidR="002848D8" w:rsidRPr="009E3E7D" w:rsidRDefault="002848D8" w:rsidP="00330B9B">
            <w:pPr>
              <w:rPr>
                <w:rFonts w:ascii="Times New Roman" w:hAnsi="Times New Roman" w:cs="Times New Roman"/>
                <w:sz w:val="20"/>
                <w:szCs w:val="20"/>
                <w:lang w:val="en-US"/>
              </w:rPr>
            </w:pPr>
          </w:p>
        </w:tc>
        <w:tc>
          <w:tcPr>
            <w:tcW w:w="709" w:type="dxa"/>
          </w:tcPr>
          <w:p w14:paraId="50CD0049" w14:textId="77777777" w:rsidR="002848D8" w:rsidRPr="009E3E7D" w:rsidRDefault="002848D8" w:rsidP="00330B9B">
            <w:pPr>
              <w:rPr>
                <w:rFonts w:ascii="Times New Roman" w:hAnsi="Times New Roman" w:cs="Times New Roman"/>
                <w:sz w:val="20"/>
                <w:szCs w:val="20"/>
                <w:lang w:val="en-US"/>
              </w:rPr>
            </w:pPr>
          </w:p>
        </w:tc>
        <w:tc>
          <w:tcPr>
            <w:tcW w:w="283" w:type="dxa"/>
          </w:tcPr>
          <w:p w14:paraId="6390D479" w14:textId="77777777" w:rsidR="002848D8" w:rsidRPr="009E3E7D" w:rsidRDefault="002848D8" w:rsidP="00330B9B">
            <w:pPr>
              <w:rPr>
                <w:rFonts w:ascii="Times New Roman" w:hAnsi="Times New Roman" w:cs="Times New Roman"/>
                <w:sz w:val="20"/>
                <w:szCs w:val="20"/>
                <w:lang w:val="en-US"/>
              </w:rPr>
            </w:pPr>
          </w:p>
        </w:tc>
        <w:tc>
          <w:tcPr>
            <w:tcW w:w="507" w:type="dxa"/>
          </w:tcPr>
          <w:p w14:paraId="46340BA2" w14:textId="77777777" w:rsidR="002848D8" w:rsidRPr="009E3E7D" w:rsidRDefault="002848D8" w:rsidP="00330B9B">
            <w:pPr>
              <w:rPr>
                <w:rFonts w:ascii="Times New Roman" w:hAnsi="Times New Roman" w:cs="Times New Roman"/>
                <w:sz w:val="20"/>
                <w:szCs w:val="20"/>
                <w:lang w:val="en-US"/>
              </w:rPr>
            </w:pPr>
          </w:p>
        </w:tc>
      </w:tr>
      <w:tr w:rsidR="002848D8" w:rsidRPr="00216CDC" w14:paraId="51BDD2EF" w14:textId="77777777" w:rsidTr="00330B9B">
        <w:trPr>
          <w:trHeight w:val="400"/>
        </w:trPr>
        <w:tc>
          <w:tcPr>
            <w:tcW w:w="344" w:type="dxa"/>
          </w:tcPr>
          <w:p w14:paraId="3D2B5AC5" w14:textId="77777777" w:rsidR="002848D8" w:rsidRPr="009E3E7D" w:rsidRDefault="002848D8" w:rsidP="00330B9B">
            <w:pPr>
              <w:rPr>
                <w:rFonts w:ascii="Times New Roman" w:hAnsi="Times New Roman" w:cs="Times New Roman"/>
                <w:sz w:val="20"/>
                <w:szCs w:val="20"/>
                <w:lang w:val="en-US"/>
              </w:rPr>
            </w:pPr>
          </w:p>
        </w:tc>
        <w:tc>
          <w:tcPr>
            <w:tcW w:w="249" w:type="dxa"/>
          </w:tcPr>
          <w:p w14:paraId="43461A9F" w14:textId="77777777" w:rsidR="002848D8" w:rsidRPr="009E3E7D" w:rsidRDefault="002848D8" w:rsidP="00330B9B">
            <w:pPr>
              <w:rPr>
                <w:rFonts w:ascii="Times New Roman" w:hAnsi="Times New Roman" w:cs="Times New Roman"/>
                <w:sz w:val="20"/>
                <w:szCs w:val="20"/>
                <w:lang w:val="en-US"/>
              </w:rPr>
            </w:pPr>
          </w:p>
        </w:tc>
        <w:tc>
          <w:tcPr>
            <w:tcW w:w="568" w:type="dxa"/>
          </w:tcPr>
          <w:p w14:paraId="7378248B" w14:textId="77777777" w:rsidR="002848D8" w:rsidRPr="009E3E7D" w:rsidRDefault="002848D8" w:rsidP="00330B9B">
            <w:pPr>
              <w:rPr>
                <w:rFonts w:ascii="Times New Roman" w:hAnsi="Times New Roman" w:cs="Times New Roman"/>
                <w:sz w:val="20"/>
                <w:szCs w:val="20"/>
                <w:lang w:val="en-US"/>
              </w:rPr>
            </w:pPr>
          </w:p>
        </w:tc>
        <w:tc>
          <w:tcPr>
            <w:tcW w:w="709" w:type="dxa"/>
          </w:tcPr>
          <w:p w14:paraId="631EE014" w14:textId="77777777" w:rsidR="002848D8" w:rsidRPr="009E3E7D" w:rsidRDefault="002848D8" w:rsidP="00330B9B">
            <w:pPr>
              <w:rPr>
                <w:rFonts w:ascii="Times New Roman" w:hAnsi="Times New Roman" w:cs="Times New Roman"/>
                <w:sz w:val="20"/>
                <w:szCs w:val="20"/>
                <w:lang w:val="en-US"/>
              </w:rPr>
            </w:pPr>
          </w:p>
        </w:tc>
        <w:tc>
          <w:tcPr>
            <w:tcW w:w="840" w:type="dxa"/>
          </w:tcPr>
          <w:p w14:paraId="32875B93" w14:textId="77777777" w:rsidR="002848D8" w:rsidRPr="009E3E7D" w:rsidRDefault="002848D8" w:rsidP="00330B9B">
            <w:pPr>
              <w:rPr>
                <w:rFonts w:ascii="Times New Roman" w:hAnsi="Times New Roman" w:cs="Times New Roman"/>
                <w:sz w:val="20"/>
                <w:szCs w:val="20"/>
                <w:lang w:val="en-US"/>
              </w:rPr>
            </w:pPr>
          </w:p>
        </w:tc>
        <w:tc>
          <w:tcPr>
            <w:tcW w:w="719" w:type="dxa"/>
          </w:tcPr>
          <w:p w14:paraId="0DD0D6FE" w14:textId="77777777" w:rsidR="002848D8" w:rsidRPr="009E3E7D" w:rsidRDefault="002848D8" w:rsidP="00330B9B">
            <w:pPr>
              <w:rPr>
                <w:rFonts w:ascii="Times New Roman" w:hAnsi="Times New Roman" w:cs="Times New Roman"/>
                <w:sz w:val="20"/>
                <w:szCs w:val="20"/>
                <w:lang w:val="en-US"/>
              </w:rPr>
            </w:pPr>
          </w:p>
        </w:tc>
        <w:tc>
          <w:tcPr>
            <w:tcW w:w="709" w:type="dxa"/>
          </w:tcPr>
          <w:p w14:paraId="1FD497C8" w14:textId="77777777" w:rsidR="002848D8" w:rsidRPr="009E3E7D" w:rsidRDefault="002848D8" w:rsidP="00330B9B">
            <w:pPr>
              <w:rPr>
                <w:rFonts w:ascii="Times New Roman" w:hAnsi="Times New Roman" w:cs="Times New Roman"/>
                <w:sz w:val="20"/>
                <w:szCs w:val="20"/>
                <w:lang w:val="en-US"/>
              </w:rPr>
            </w:pPr>
          </w:p>
        </w:tc>
        <w:tc>
          <w:tcPr>
            <w:tcW w:w="709" w:type="dxa"/>
          </w:tcPr>
          <w:p w14:paraId="39CF8E67" w14:textId="77777777" w:rsidR="002848D8" w:rsidRPr="009E3E7D" w:rsidRDefault="002848D8" w:rsidP="00330B9B">
            <w:pPr>
              <w:rPr>
                <w:rFonts w:ascii="Times New Roman" w:hAnsi="Times New Roman" w:cs="Times New Roman"/>
                <w:sz w:val="20"/>
                <w:szCs w:val="20"/>
                <w:lang w:val="en-US"/>
              </w:rPr>
            </w:pPr>
          </w:p>
        </w:tc>
        <w:tc>
          <w:tcPr>
            <w:tcW w:w="283" w:type="dxa"/>
          </w:tcPr>
          <w:p w14:paraId="6A96C87A" w14:textId="77777777" w:rsidR="002848D8" w:rsidRPr="009E3E7D" w:rsidRDefault="002848D8" w:rsidP="00330B9B">
            <w:pPr>
              <w:rPr>
                <w:rFonts w:ascii="Times New Roman" w:hAnsi="Times New Roman" w:cs="Times New Roman"/>
                <w:sz w:val="20"/>
                <w:szCs w:val="20"/>
                <w:lang w:val="en-US"/>
              </w:rPr>
            </w:pPr>
          </w:p>
        </w:tc>
        <w:tc>
          <w:tcPr>
            <w:tcW w:w="507" w:type="dxa"/>
          </w:tcPr>
          <w:p w14:paraId="3595DFF7" w14:textId="77777777" w:rsidR="002848D8" w:rsidRPr="009E3E7D" w:rsidRDefault="002848D8" w:rsidP="00330B9B">
            <w:pPr>
              <w:rPr>
                <w:rFonts w:ascii="Times New Roman" w:hAnsi="Times New Roman" w:cs="Times New Roman"/>
                <w:sz w:val="20"/>
                <w:szCs w:val="20"/>
                <w:lang w:val="en-US"/>
              </w:rPr>
            </w:pPr>
          </w:p>
        </w:tc>
      </w:tr>
    </w:tbl>
    <w:p w14:paraId="7A51EA3F" w14:textId="77777777" w:rsidR="002848D8" w:rsidRPr="009E3E7D" w:rsidRDefault="002848D8" w:rsidP="002848D8">
      <w:pPr>
        <w:rPr>
          <w:rFonts w:ascii="Times New Roman" w:hAnsi="Times New Roman" w:cs="Times New Roman"/>
          <w:sz w:val="24"/>
          <w:szCs w:val="24"/>
          <w:lang w:val="en-US"/>
        </w:rPr>
      </w:pPr>
    </w:p>
    <w:p w14:paraId="33946168" w14:textId="7DAC694D" w:rsidR="002848D8" w:rsidRPr="00216CDC" w:rsidRDefault="00251F9E" w:rsidP="002848D8">
      <w:pPr>
        <w:pStyle w:val="a3"/>
        <w:numPr>
          <w:ilvl w:val="0"/>
          <w:numId w:val="2"/>
        </w:numPr>
        <w:rPr>
          <w:rFonts w:ascii="Times New Roman" w:hAnsi="Times New Roman" w:cs="Times New Roman"/>
          <w:sz w:val="24"/>
          <w:szCs w:val="24"/>
        </w:rPr>
      </w:pPr>
      <w:r w:rsidRPr="00216CDC">
        <w:rPr>
          <w:rFonts w:ascii="Times New Roman" w:hAnsi="Times New Roman" w:cs="Times New Roman"/>
          <w:sz w:val="24"/>
          <w:szCs w:val="24"/>
        </w:rPr>
        <w:lastRenderedPageBreak/>
        <w:t>Вычислить</w:t>
      </w:r>
      <w:r w:rsidR="002848D8" w:rsidRPr="00216CDC">
        <w:rPr>
          <w:rFonts w:ascii="Times New Roman" w:hAnsi="Times New Roman" w:cs="Times New Roman"/>
          <w:sz w:val="24"/>
          <w:szCs w:val="24"/>
        </w:rPr>
        <w:t xml:space="preserve"> плотность </w:t>
      </w:r>
      <w:r w:rsidRPr="00216CDC">
        <w:rPr>
          <w:rFonts w:ascii="Times New Roman" w:hAnsi="Times New Roman" w:cs="Times New Roman"/>
          <w:sz w:val="24"/>
          <w:szCs w:val="24"/>
        </w:rPr>
        <w:t>исследуемого</w:t>
      </w:r>
      <w:r w:rsidR="002848D8" w:rsidRPr="00216CDC">
        <w:rPr>
          <w:rFonts w:ascii="Times New Roman" w:hAnsi="Times New Roman" w:cs="Times New Roman"/>
          <w:sz w:val="24"/>
          <w:szCs w:val="24"/>
        </w:rPr>
        <w:t xml:space="preserve"> вещества:</w:t>
      </w:r>
    </w:p>
    <w:p w14:paraId="5E69A99F" w14:textId="57E1C493" w:rsidR="002848D8" w:rsidRPr="00216CDC" w:rsidRDefault="002848D8" w:rsidP="002848D8">
      <w:pPr>
        <w:pStyle w:val="a3"/>
        <w:ind w:left="1080"/>
        <w:rPr>
          <w:rFonts w:ascii="Times New Roman" w:eastAsiaTheme="minorEastAsia" w:hAnsi="Times New Roman" w:cs="Times New Roman"/>
          <w:sz w:val="24"/>
          <w:szCs w:val="24"/>
          <w:lang w:val="en-US"/>
        </w:rPr>
      </w:pPr>
      <w:r w:rsidRPr="00216CDC">
        <w:rPr>
          <w:rFonts w:ascii="Cambria Math" w:hAnsi="Cambria Math" w:cs="Cambria Math"/>
          <w:sz w:val="24"/>
          <w:szCs w:val="24"/>
        </w:rPr>
        <w:t>𝞺</w:t>
      </w:r>
      <w:r w:rsidRPr="00216CDC">
        <w:rPr>
          <w:rFonts w:ascii="Times New Roman" w:hAnsi="Times New Roman" w:cs="Times New Roman"/>
          <w:sz w:val="24"/>
          <w:szCs w:val="24"/>
        </w:rPr>
        <w:t>=</w:t>
      </w:r>
      <m:oMath>
        <m:f>
          <m:fPr>
            <m:ctrlPr>
              <w:rPr>
                <w:rFonts w:ascii="Cambria Math" w:hAnsi="Cambria Math" w:cs="Times New Roman"/>
                <w:i/>
                <w:sz w:val="24"/>
                <w:szCs w:val="24"/>
              </w:rPr>
            </m:ctrlPr>
          </m:fPr>
          <m:num>
            <m:r>
              <w:rPr>
                <w:rFonts w:ascii="Cambria Math" w:hAnsi="Cambria Math" w:cs="Times New Roman"/>
                <w:sz w:val="24"/>
                <w:szCs w:val="24"/>
              </w:rPr>
              <m:t>А 1,66</m:t>
            </m:r>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-27</m:t>
                </m:r>
              </m:sup>
            </m:sSup>
          </m:num>
          <m:den>
            <m:r>
              <w:rPr>
                <w:rFonts w:ascii="Cambria Math" w:hAnsi="Cambria Math" w:cs="Times New Roman"/>
                <w:sz w:val="24"/>
                <w:szCs w:val="24"/>
              </w:rPr>
              <m:t>V</m:t>
            </m:r>
          </m:den>
        </m:f>
      </m:oMath>
      <w:r w:rsidRPr="00216CDC">
        <w:rPr>
          <w:rFonts w:ascii="Times New Roman" w:eastAsiaTheme="minorEastAsia" w:hAnsi="Times New Roman" w:cs="Times New Roman"/>
          <w:sz w:val="24"/>
          <w:szCs w:val="24"/>
          <w:lang w:val="en-US"/>
        </w:rPr>
        <w:t xml:space="preserve"> N</w:t>
      </w:r>
    </w:p>
    <w:p w14:paraId="169D269C" w14:textId="77777777" w:rsidR="002848D8" w:rsidRPr="00216CDC" w:rsidRDefault="002848D8" w:rsidP="002848D8">
      <w:pPr>
        <w:pStyle w:val="a3"/>
        <w:ind w:left="1080"/>
        <w:rPr>
          <w:rFonts w:ascii="Times New Roman" w:eastAsiaTheme="minorEastAsia" w:hAnsi="Times New Roman" w:cs="Times New Roman"/>
          <w:sz w:val="24"/>
          <w:szCs w:val="24"/>
        </w:rPr>
      </w:pPr>
      <w:r w:rsidRPr="00216CDC">
        <w:rPr>
          <w:rFonts w:ascii="Times New Roman" w:eastAsiaTheme="minorEastAsia" w:hAnsi="Times New Roman" w:cs="Times New Roman"/>
          <w:sz w:val="24"/>
          <w:szCs w:val="24"/>
        </w:rPr>
        <w:t>А- атомный вес вещества</w:t>
      </w:r>
    </w:p>
    <w:p w14:paraId="25DEED17" w14:textId="6FFDFCE2" w:rsidR="002848D8" w:rsidRPr="00216CDC" w:rsidRDefault="002848D8" w:rsidP="002848D8">
      <w:pPr>
        <w:pStyle w:val="a3"/>
        <w:ind w:left="1080"/>
        <w:rPr>
          <w:rFonts w:ascii="Times New Roman" w:eastAsiaTheme="minorEastAsia" w:hAnsi="Times New Roman" w:cs="Times New Roman"/>
          <w:sz w:val="24"/>
          <w:szCs w:val="24"/>
        </w:rPr>
      </w:pPr>
      <w:r w:rsidRPr="00216CDC">
        <w:rPr>
          <w:rFonts w:ascii="Times New Roman" w:eastAsiaTheme="minorEastAsia" w:hAnsi="Times New Roman" w:cs="Times New Roman"/>
          <w:sz w:val="24"/>
          <w:szCs w:val="24"/>
          <w:lang w:val="en-US"/>
        </w:rPr>
        <w:t>N</w:t>
      </w:r>
      <w:r w:rsidRPr="00216CDC">
        <w:rPr>
          <w:rFonts w:ascii="Times New Roman" w:eastAsiaTheme="minorEastAsia" w:hAnsi="Times New Roman" w:cs="Times New Roman"/>
          <w:sz w:val="24"/>
          <w:szCs w:val="24"/>
        </w:rPr>
        <w:t xml:space="preserve">- число атомов, </w:t>
      </w:r>
      <w:r w:rsidR="00251F9E" w:rsidRPr="00216CDC">
        <w:rPr>
          <w:rFonts w:ascii="Times New Roman" w:eastAsiaTheme="minorEastAsia" w:hAnsi="Times New Roman" w:cs="Times New Roman"/>
          <w:sz w:val="24"/>
          <w:szCs w:val="24"/>
        </w:rPr>
        <w:t>приходящийся</w:t>
      </w:r>
      <w:r w:rsidRPr="00216CDC">
        <w:rPr>
          <w:rFonts w:ascii="Times New Roman" w:eastAsiaTheme="minorEastAsia" w:hAnsi="Times New Roman" w:cs="Times New Roman"/>
          <w:sz w:val="24"/>
          <w:szCs w:val="24"/>
        </w:rPr>
        <w:t xml:space="preserve"> на ячейку</w:t>
      </w:r>
    </w:p>
    <w:p w14:paraId="743A4A98" w14:textId="77777777" w:rsidR="002848D8" w:rsidRPr="00216CDC" w:rsidRDefault="002848D8" w:rsidP="002848D8">
      <w:pPr>
        <w:pStyle w:val="a3"/>
        <w:ind w:left="1080"/>
        <w:rPr>
          <w:rFonts w:ascii="Times New Roman" w:eastAsiaTheme="minorEastAsia" w:hAnsi="Times New Roman" w:cs="Times New Roman"/>
          <w:sz w:val="24"/>
          <w:szCs w:val="24"/>
        </w:rPr>
      </w:pPr>
      <w:r w:rsidRPr="00216CDC">
        <w:rPr>
          <w:rFonts w:ascii="Times New Roman" w:eastAsiaTheme="minorEastAsia" w:hAnsi="Times New Roman" w:cs="Times New Roman"/>
          <w:sz w:val="24"/>
          <w:szCs w:val="24"/>
        </w:rPr>
        <w:t>1,66*10</w:t>
      </w:r>
      <w:r w:rsidRPr="00216CDC">
        <w:rPr>
          <w:rFonts w:ascii="Times New Roman" w:eastAsiaTheme="minorEastAsia" w:hAnsi="Times New Roman" w:cs="Times New Roman"/>
          <w:sz w:val="24"/>
          <w:szCs w:val="24"/>
          <w:vertAlign w:val="superscript"/>
        </w:rPr>
        <w:t>-24</w:t>
      </w:r>
      <w:r w:rsidRPr="00216CDC">
        <w:rPr>
          <w:rFonts w:ascii="Times New Roman" w:eastAsiaTheme="minorEastAsia" w:hAnsi="Times New Roman" w:cs="Times New Roman"/>
          <w:sz w:val="24"/>
          <w:szCs w:val="24"/>
        </w:rPr>
        <w:t>г.- масса одной атомной единицы</w:t>
      </w:r>
    </w:p>
    <w:p w14:paraId="7B4C8EBE" w14:textId="77777777" w:rsidR="00071917" w:rsidRDefault="002848D8" w:rsidP="002848D8">
      <w:pPr>
        <w:pStyle w:val="a3"/>
        <w:ind w:left="1080"/>
      </w:pPr>
      <m:oMath>
        <m:r>
          <w:rPr>
            <w:rFonts w:ascii="Cambria Math" w:hAnsi="Cambria Math" w:cs="Times New Roman"/>
            <w:sz w:val="24"/>
            <w:szCs w:val="24"/>
          </w:rPr>
          <m:t>V</m:t>
        </m:r>
      </m:oMath>
      <w:r w:rsidRPr="00216CDC">
        <w:rPr>
          <w:rFonts w:ascii="Times New Roman" w:eastAsiaTheme="minorEastAsia" w:hAnsi="Times New Roman" w:cs="Times New Roman"/>
          <w:iCs/>
          <w:sz w:val="24"/>
          <w:szCs w:val="24"/>
        </w:rPr>
        <w:t>= а</w:t>
      </w:r>
      <w:r w:rsidRPr="00216CDC">
        <w:rPr>
          <w:rFonts w:ascii="Times New Roman" w:eastAsiaTheme="minorEastAsia" w:hAnsi="Times New Roman" w:cs="Times New Roman"/>
          <w:iCs/>
          <w:sz w:val="24"/>
          <w:szCs w:val="24"/>
          <w:vertAlign w:val="superscript"/>
        </w:rPr>
        <w:t>3</w:t>
      </w:r>
      <w:r w:rsidRPr="00216CDC">
        <w:rPr>
          <w:rFonts w:ascii="Times New Roman" w:eastAsiaTheme="minorEastAsia" w:hAnsi="Times New Roman" w:cs="Times New Roman"/>
          <w:iCs/>
          <w:sz w:val="24"/>
          <w:szCs w:val="24"/>
        </w:rPr>
        <w:t>обьемы элементарной ячейки</w:t>
      </w:r>
    </w:p>
    <w:sectPr w:rsidR="00071917" w:rsidSect="000719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1A5303"/>
    <w:multiLevelType w:val="hybridMultilevel"/>
    <w:tmpl w:val="B0122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B77723C"/>
    <w:multiLevelType w:val="hybridMultilevel"/>
    <w:tmpl w:val="FA485010"/>
    <w:lvl w:ilvl="0" w:tplc="F1EEE1AA">
      <w:start w:val="1"/>
      <w:numFmt w:val="decimal"/>
      <w:lvlText w:val="%1."/>
      <w:lvlJc w:val="left"/>
      <w:pPr>
        <w:ind w:left="1080" w:hanging="72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141"/>
  <w:characterSpacingControl w:val="doNotCompress"/>
  <w:compat>
    <w:compatSetting w:name="compatibilityMode" w:uri="http://schemas.microsoft.com/office/word" w:val="12"/>
    <w:compatSetting w:name="useWord2013TrackBottomHyphenation" w:uri="http://schemas.microsoft.com/office/word" w:val="1"/>
  </w:compat>
  <w:rsids>
    <w:rsidRoot w:val="002848D8"/>
    <w:rsid w:val="00071917"/>
    <w:rsid w:val="00251F9E"/>
    <w:rsid w:val="00255D2F"/>
    <w:rsid w:val="002848D8"/>
    <w:rsid w:val="003E5A3E"/>
    <w:rsid w:val="004A6CEA"/>
    <w:rsid w:val="006B7C38"/>
    <w:rsid w:val="007338CA"/>
    <w:rsid w:val="007925DC"/>
    <w:rsid w:val="00C501E6"/>
    <w:rsid w:val="00DC2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6AC4A"/>
  <w15:docId w15:val="{C2FC819A-8307-4158-87BC-8C9AF9D42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48D8"/>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48D8"/>
    <w:pPr>
      <w:ind w:left="720"/>
      <w:contextualSpacing/>
    </w:pPr>
  </w:style>
  <w:style w:type="paragraph" w:styleId="a4">
    <w:name w:val="Balloon Text"/>
    <w:basedOn w:val="a"/>
    <w:link w:val="a5"/>
    <w:uiPriority w:val="99"/>
    <w:semiHidden/>
    <w:unhideWhenUsed/>
    <w:rsid w:val="002848D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848D8"/>
    <w:rPr>
      <w:rFonts w:ascii="Tahoma" w:hAnsi="Tahoma" w:cs="Tahoma"/>
      <w:sz w:val="16"/>
      <w:szCs w:val="16"/>
      <w:lang w:val="ru-RU"/>
    </w:rPr>
  </w:style>
  <w:style w:type="table" w:styleId="a6">
    <w:name w:val="Table Grid"/>
    <w:basedOn w:val="a1"/>
    <w:uiPriority w:val="59"/>
    <w:rsid w:val="002848D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5</Pages>
  <Words>1087</Words>
  <Characters>6196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Накысбеков Жасулан</cp:lastModifiedBy>
  <cp:revision>4</cp:revision>
  <cp:lastPrinted>2014-09-26T05:57:00Z</cp:lastPrinted>
  <dcterms:created xsi:type="dcterms:W3CDTF">2014-09-26T05:55:00Z</dcterms:created>
  <dcterms:modified xsi:type="dcterms:W3CDTF">2021-10-13T16:23:00Z</dcterms:modified>
</cp:coreProperties>
</file>